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56F51" w14:textId="1365D42A" w:rsidR="00AD0707" w:rsidRPr="00DB48E1" w:rsidRDefault="00AD0707" w:rsidP="00AD0707">
      <w:pPr>
        <w:jc w:val="center"/>
        <w:rPr>
          <w:rFonts w:ascii="Tahoma" w:eastAsia="Calibri" w:hAnsi="Tahoma" w:cs="Tahoma"/>
          <w:b/>
          <w:caps/>
          <w:sz w:val="20"/>
          <w:szCs w:val="20"/>
        </w:rPr>
      </w:pPr>
      <w:r w:rsidRPr="00DB48E1">
        <w:rPr>
          <w:rFonts w:ascii="Tahoma" w:eastAsia="Calibri" w:hAnsi="Tahoma" w:cs="Tahoma"/>
          <w:b/>
          <w:caps/>
          <w:sz w:val="20"/>
          <w:szCs w:val="20"/>
        </w:rPr>
        <w:t xml:space="preserve">Rezultati </w:t>
      </w:r>
      <w:r w:rsidR="00816103">
        <w:rPr>
          <w:rFonts w:ascii="Tahoma" w:eastAsia="Calibri" w:hAnsi="Tahoma" w:cs="Tahoma"/>
          <w:b/>
          <w:caps/>
          <w:sz w:val="20"/>
          <w:szCs w:val="20"/>
        </w:rPr>
        <w:t>NACIONALNOG PROGRAMA OSTATAKA PESTICIDA U HRANI I DRUGIH SLUŽBENIH KONTROLA NA</w:t>
      </w:r>
      <w:r w:rsidRPr="00DB48E1">
        <w:rPr>
          <w:rFonts w:ascii="Tahoma" w:eastAsia="Calibri" w:hAnsi="Tahoma" w:cs="Tahoma"/>
          <w:b/>
          <w:caps/>
          <w:sz w:val="20"/>
          <w:szCs w:val="20"/>
        </w:rPr>
        <w:t xml:space="preserve"> ostat</w:t>
      </w:r>
      <w:r w:rsidR="00816103">
        <w:rPr>
          <w:rFonts w:ascii="Tahoma" w:eastAsia="Calibri" w:hAnsi="Tahoma" w:cs="Tahoma"/>
          <w:b/>
          <w:caps/>
          <w:sz w:val="20"/>
          <w:szCs w:val="20"/>
        </w:rPr>
        <w:t>KE</w:t>
      </w:r>
      <w:r w:rsidRPr="00DB48E1">
        <w:rPr>
          <w:rFonts w:ascii="Tahoma" w:eastAsia="Calibri" w:hAnsi="Tahoma" w:cs="Tahoma"/>
          <w:b/>
          <w:caps/>
          <w:sz w:val="20"/>
          <w:szCs w:val="20"/>
        </w:rPr>
        <w:t xml:space="preserve"> pesticida</w:t>
      </w:r>
    </w:p>
    <w:p w14:paraId="69765065" w14:textId="3CAD211A" w:rsidR="00AD0707" w:rsidRPr="00DB48E1" w:rsidRDefault="00AD0707" w:rsidP="00AD0707">
      <w:pPr>
        <w:jc w:val="center"/>
        <w:rPr>
          <w:rFonts w:ascii="Tahoma" w:eastAsia="Calibri" w:hAnsi="Tahoma" w:cs="Tahoma"/>
          <w:b/>
          <w:sz w:val="20"/>
          <w:szCs w:val="20"/>
        </w:rPr>
      </w:pPr>
      <w:r w:rsidRPr="00DB48E1">
        <w:rPr>
          <w:rFonts w:ascii="Tahoma" w:eastAsia="Calibri" w:hAnsi="Tahoma" w:cs="Tahoma"/>
          <w:b/>
          <w:sz w:val="20"/>
          <w:szCs w:val="20"/>
        </w:rPr>
        <w:t>Godina: 202</w:t>
      </w:r>
      <w:r w:rsidR="006A2E04">
        <w:rPr>
          <w:rFonts w:ascii="Tahoma" w:eastAsia="Calibri" w:hAnsi="Tahoma" w:cs="Tahoma"/>
          <w:b/>
          <w:sz w:val="20"/>
          <w:szCs w:val="20"/>
        </w:rPr>
        <w:t>3</w:t>
      </w:r>
    </w:p>
    <w:p w14:paraId="7AF726C1" w14:textId="77777777" w:rsidR="00AD0707" w:rsidRPr="00DB48E1" w:rsidRDefault="00AD0707" w:rsidP="00AD0707">
      <w:pPr>
        <w:jc w:val="center"/>
        <w:rPr>
          <w:rFonts w:ascii="Tahoma" w:eastAsia="Calibri" w:hAnsi="Tahoma" w:cs="Tahoma"/>
          <w:b/>
          <w:sz w:val="20"/>
          <w:szCs w:val="20"/>
        </w:rPr>
      </w:pPr>
      <w:r w:rsidRPr="00DB48E1">
        <w:rPr>
          <w:rFonts w:ascii="Tahoma" w:eastAsia="Calibri" w:hAnsi="Tahoma" w:cs="Tahoma"/>
          <w:b/>
          <w:sz w:val="20"/>
          <w:szCs w:val="20"/>
        </w:rPr>
        <w:t>Država: Hrvatska</w:t>
      </w:r>
    </w:p>
    <w:p w14:paraId="0BCA9164" w14:textId="77777777" w:rsidR="00844C56" w:rsidRPr="00DB48E1" w:rsidRDefault="00844C56" w:rsidP="002F43C5">
      <w:pPr>
        <w:jc w:val="both"/>
        <w:rPr>
          <w:rFonts w:ascii="Tahoma" w:eastAsia="Calibri" w:hAnsi="Tahoma" w:cs="Tahoma"/>
          <w:sz w:val="20"/>
          <w:szCs w:val="20"/>
        </w:rPr>
      </w:pPr>
    </w:p>
    <w:p w14:paraId="7538614C" w14:textId="77777777" w:rsidR="00214C6C" w:rsidRPr="00DB48E1" w:rsidRDefault="00214C6C" w:rsidP="00214C6C">
      <w:pPr>
        <w:spacing w:after="0"/>
        <w:rPr>
          <w:b/>
        </w:rPr>
        <w:sectPr w:rsidR="00214C6C" w:rsidRPr="00DB48E1" w:rsidSect="007D465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20"/>
          <w:titlePg/>
          <w:docGrid w:linePitch="360" w:charSpace="2047"/>
        </w:sectPr>
      </w:pPr>
    </w:p>
    <w:p w14:paraId="0EF994C0" w14:textId="77777777" w:rsidR="00214C6C" w:rsidRPr="00DB48E1" w:rsidRDefault="00214C6C" w:rsidP="00214C6C">
      <w:pPr>
        <w:spacing w:before="240"/>
        <w:rPr>
          <w:rFonts w:ascii="Tahoma" w:hAnsi="Tahoma" w:cs="Tahoma"/>
          <w:b/>
          <w:sz w:val="24"/>
          <w:szCs w:val="24"/>
        </w:rPr>
      </w:pPr>
      <w:bookmarkStart w:id="0" w:name="_Toc399503951"/>
      <w:bookmarkStart w:id="1" w:name="_Toc399850638"/>
      <w:bookmarkStart w:id="2" w:name="_Toc400616575"/>
      <w:r w:rsidRPr="00DB48E1">
        <w:rPr>
          <w:rFonts w:ascii="Tahoma" w:hAnsi="Tahoma" w:cs="Tahoma"/>
          <w:b/>
          <w:sz w:val="24"/>
          <w:szCs w:val="24"/>
        </w:rPr>
        <w:lastRenderedPageBreak/>
        <w:t>Sadržaj</w:t>
      </w:r>
      <w:bookmarkEnd w:id="0"/>
      <w:bookmarkEnd w:id="1"/>
      <w:bookmarkEnd w:id="2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80605390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7CC5235" w14:textId="77777777" w:rsidR="001219D4" w:rsidRPr="00DB48E1" w:rsidRDefault="001219D4">
          <w:pPr>
            <w:pStyle w:val="TOCNaslov"/>
            <w:rPr>
              <w:rStyle w:val="EFSAHeading1nonumberChar"/>
              <w:color w:val="auto"/>
              <w:sz w:val="2"/>
              <w:szCs w:val="2"/>
            </w:rPr>
          </w:pPr>
        </w:p>
        <w:p w14:paraId="477B9FAD" w14:textId="7FF64F10" w:rsidR="00D63404" w:rsidRDefault="00EC6ABC">
          <w:pPr>
            <w:pStyle w:val="Sadraj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r w:rsidRPr="00DB48E1">
            <w:fldChar w:fldCharType="begin"/>
          </w:r>
          <w:r w:rsidRPr="00DB48E1">
            <w:instrText xml:space="preserve"> TOC \o "1-3" \h \z \t "EFSA_Heading 1,1,EFSA_Heading 4,4" </w:instrText>
          </w:r>
          <w:r w:rsidRPr="00DB48E1">
            <w:fldChar w:fldCharType="separate"/>
          </w:r>
          <w:hyperlink w:anchor="_Toc199152561" w:history="1">
            <w:r w:rsidR="00D63404" w:rsidRPr="000570E6">
              <w:rPr>
                <w:rStyle w:val="Hiperveza"/>
                <w:noProof/>
              </w:rPr>
              <w:t>1.</w:t>
            </w:r>
            <w:r w:rsidR="00D63404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hr-HR" w:eastAsia="hr-HR"/>
                <w14:ligatures w14:val="standardContextual"/>
              </w:rPr>
              <w:tab/>
            </w:r>
            <w:r w:rsidR="00D63404" w:rsidRPr="000570E6">
              <w:rPr>
                <w:rStyle w:val="Hiperveza"/>
                <w:noProof/>
              </w:rPr>
              <w:t>Službene kontrole ostataka pesticida u hrani</w:t>
            </w:r>
            <w:r w:rsidR="00D63404">
              <w:rPr>
                <w:noProof/>
                <w:webHidden/>
              </w:rPr>
              <w:tab/>
            </w:r>
            <w:r w:rsidR="00D63404">
              <w:rPr>
                <w:noProof/>
                <w:webHidden/>
              </w:rPr>
              <w:fldChar w:fldCharType="begin"/>
            </w:r>
            <w:r w:rsidR="00D63404">
              <w:rPr>
                <w:noProof/>
                <w:webHidden/>
              </w:rPr>
              <w:instrText xml:space="preserve"> PAGEREF _Toc199152561 \h </w:instrText>
            </w:r>
            <w:r w:rsidR="00D63404">
              <w:rPr>
                <w:noProof/>
                <w:webHidden/>
              </w:rPr>
            </w:r>
            <w:r w:rsidR="00D63404">
              <w:rPr>
                <w:noProof/>
                <w:webHidden/>
              </w:rPr>
              <w:fldChar w:fldCharType="separate"/>
            </w:r>
            <w:r w:rsidR="00D63404">
              <w:rPr>
                <w:noProof/>
                <w:webHidden/>
              </w:rPr>
              <w:t>3</w:t>
            </w:r>
            <w:r w:rsidR="00D63404">
              <w:rPr>
                <w:noProof/>
                <w:webHidden/>
              </w:rPr>
              <w:fldChar w:fldCharType="end"/>
            </w:r>
          </w:hyperlink>
        </w:p>
        <w:p w14:paraId="6CA99CEE" w14:textId="3D0C2A30" w:rsidR="00D63404" w:rsidRDefault="00D63404">
          <w:pPr>
            <w:pStyle w:val="Sadraj2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99152562" w:history="1">
            <w:r w:rsidRPr="000570E6">
              <w:rPr>
                <w:rStyle w:val="Hiperveza"/>
                <w:noProof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hr-HR" w:eastAsia="hr-HR"/>
                <w14:ligatures w14:val="standardContextual"/>
              </w:rPr>
              <w:tab/>
            </w:r>
            <w:r w:rsidRPr="000570E6">
              <w:rPr>
                <w:rStyle w:val="Hiperveza"/>
                <w:noProof/>
              </w:rPr>
              <w:t>Nadležna tijela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6595C" w14:textId="569DADEE" w:rsidR="00D63404" w:rsidRDefault="00D63404">
          <w:pPr>
            <w:pStyle w:val="Sadraj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99152563" w:history="1">
            <w:r w:rsidRPr="000570E6">
              <w:rPr>
                <w:rStyle w:val="Hipervez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hr-HR" w:eastAsia="hr-HR"/>
                <w14:ligatures w14:val="standardContextual"/>
              </w:rPr>
              <w:tab/>
            </w:r>
            <w:r w:rsidRPr="000570E6">
              <w:rPr>
                <w:rStyle w:val="Hiperveza"/>
                <w:noProof/>
              </w:rPr>
              <w:t>Ciljevi Nacionalnog programa monitoringa ostataka pesticida u hrani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F04DA" w14:textId="1DF980EF" w:rsidR="00D63404" w:rsidRDefault="00D63404">
          <w:pPr>
            <w:pStyle w:val="Sadraj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99152564" w:history="1">
            <w:r w:rsidRPr="000570E6">
              <w:rPr>
                <w:rStyle w:val="Hipervez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hr-HR" w:eastAsia="hr-HR"/>
                <w14:ligatures w14:val="standardContextual"/>
              </w:rPr>
              <w:tab/>
            </w:r>
            <w:r w:rsidRPr="000570E6">
              <w:rPr>
                <w:rStyle w:val="Hiperveza"/>
                <w:noProof/>
              </w:rPr>
              <w:t>Rezultati službenih kontrola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9DE48" w14:textId="18AAD0B5" w:rsidR="00D63404" w:rsidRDefault="00D63404">
          <w:pPr>
            <w:pStyle w:val="Sadraj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99152565" w:history="1">
            <w:r w:rsidRPr="000570E6">
              <w:rPr>
                <w:rStyle w:val="Hipervez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hr-HR" w:eastAsia="hr-HR"/>
                <w14:ligatures w14:val="standardContextual"/>
              </w:rPr>
              <w:tab/>
            </w:r>
            <w:r w:rsidRPr="000570E6">
              <w:rPr>
                <w:rStyle w:val="Hiperveza"/>
                <w:noProof/>
              </w:rPr>
              <w:t>Nesukladni uzorci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16E1C" w14:textId="2084C41D" w:rsidR="00D63404" w:rsidRDefault="00D63404">
          <w:pPr>
            <w:pStyle w:val="Sadraj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99152566" w:history="1">
            <w:r w:rsidRPr="000570E6">
              <w:rPr>
                <w:rStyle w:val="Hipervez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hr-HR" w:eastAsia="hr-HR"/>
                <w14:ligatures w14:val="standardContextual"/>
              </w:rPr>
              <w:tab/>
            </w:r>
            <w:r w:rsidRPr="000570E6">
              <w:rPr>
                <w:rStyle w:val="Hiperveza"/>
                <w:noProof/>
              </w:rPr>
              <w:t>Osiguranje kvalitete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1FCF59" w14:textId="237A0F0D" w:rsidR="001219D4" w:rsidRPr="00DB48E1" w:rsidRDefault="00EC6ABC" w:rsidP="001219D4">
          <w:r w:rsidRPr="00DB48E1">
            <w:rPr>
              <w:rFonts w:ascii="Tahoma" w:eastAsia="Times New Roman" w:hAnsi="Tahoma" w:cs="Times New Roman"/>
              <w:sz w:val="20"/>
              <w:szCs w:val="20"/>
              <w:lang w:eastAsia="en-GB"/>
            </w:rPr>
            <w:fldChar w:fldCharType="end"/>
          </w:r>
        </w:p>
      </w:sdtContent>
    </w:sdt>
    <w:p w14:paraId="15624B92" w14:textId="77777777" w:rsidR="00214C6C" w:rsidRPr="00DB48E1" w:rsidRDefault="00214C6C" w:rsidP="00214C6C">
      <w:pPr>
        <w:spacing w:after="0"/>
      </w:pPr>
      <w:r w:rsidRPr="00DB48E1">
        <w:br w:type="page"/>
      </w:r>
    </w:p>
    <w:p w14:paraId="76F9E964" w14:textId="46BB488F" w:rsidR="00FB384F" w:rsidRPr="00DB48E1" w:rsidRDefault="00767687" w:rsidP="00AE1300">
      <w:pPr>
        <w:pStyle w:val="EFSAHeading1"/>
      </w:pPr>
      <w:bookmarkStart w:id="3" w:name="_Toc199152561"/>
      <w:r>
        <w:lastRenderedPageBreak/>
        <w:t>Službene kontrole ostataka pesticida u hrani</w:t>
      </w:r>
      <w:bookmarkEnd w:id="3"/>
    </w:p>
    <w:p w14:paraId="6C7B9ADC" w14:textId="5CE644F9" w:rsidR="00214C6C" w:rsidRPr="00DB48E1" w:rsidRDefault="00AD0707" w:rsidP="001F1F2E">
      <w:pPr>
        <w:pStyle w:val="EFSAHeading2"/>
        <w:ind w:left="1021"/>
      </w:pPr>
      <w:bookmarkStart w:id="4" w:name="_Toc199152562"/>
      <w:r w:rsidRPr="00DB48E1">
        <w:t>Na</w:t>
      </w:r>
      <w:r w:rsidR="00447CBA">
        <w:t>dležna tijela</w:t>
      </w:r>
      <w:bookmarkEnd w:id="4"/>
    </w:p>
    <w:p w14:paraId="5CF0DBBD" w14:textId="4FD0CD6C" w:rsidR="00F35586" w:rsidRPr="00DB48E1" w:rsidRDefault="00643A55" w:rsidP="00F35586">
      <w:pPr>
        <w:pStyle w:val="EFSABodytext"/>
      </w:pPr>
      <w:r w:rsidRPr="00643A55">
        <w:t>Nadležna tijela za</w:t>
      </w:r>
      <w:r w:rsidR="00015922" w:rsidRPr="00DB48E1">
        <w:t xml:space="preserve"> Nacionalni program </w:t>
      </w:r>
      <w:r w:rsidR="009863CF">
        <w:t>monitoringa (</w:t>
      </w:r>
      <w:r w:rsidR="00015922" w:rsidRPr="00DB48E1">
        <w:t>praćenja</w:t>
      </w:r>
      <w:r w:rsidR="009863CF">
        <w:t>)</w:t>
      </w:r>
      <w:r w:rsidR="00015922" w:rsidRPr="00DB48E1">
        <w:t xml:space="preserve"> ostataka pesticida u i na hrani</w:t>
      </w:r>
      <w:r w:rsidR="00F71168">
        <w:t xml:space="preserve"> su </w:t>
      </w:r>
      <w:r w:rsidR="00015922" w:rsidRPr="00DB48E1">
        <w:t>Ministarstvo poljoprivrede</w:t>
      </w:r>
      <w:r w:rsidR="00A41F60">
        <w:t>, šumarstva i ribarstva</w:t>
      </w:r>
      <w:r w:rsidR="00F71168">
        <w:t xml:space="preserve"> i</w:t>
      </w:r>
      <w:r w:rsidR="00FD12AD">
        <w:t xml:space="preserve"> Državni inspektorat</w:t>
      </w:r>
      <w:r w:rsidR="00F71168">
        <w:t>.</w:t>
      </w:r>
    </w:p>
    <w:p w14:paraId="79462C62" w14:textId="0C6B624F" w:rsidR="002D7D0D" w:rsidRDefault="00F35586" w:rsidP="00AD0707">
      <w:pPr>
        <w:pStyle w:val="EFSABodytext"/>
      </w:pPr>
      <w:r w:rsidRPr="00DB48E1">
        <w:t xml:space="preserve">Web adresa na kojoj se objavljuje nacionalno godišnje izvješće: </w:t>
      </w:r>
      <w:hyperlink r:id="rId13" w:history="1">
        <w:r w:rsidR="002D7D0D" w:rsidRPr="00216B1B">
          <w:rPr>
            <w:rStyle w:val="Hiperveza"/>
          </w:rPr>
          <w:t>https://fis.mps.hr/izvjestaji/ostaci-pesticida</w:t>
        </w:r>
      </w:hyperlink>
    </w:p>
    <w:p w14:paraId="44E974DD" w14:textId="0EC6BCD0" w:rsidR="00015922" w:rsidRPr="00DB48E1" w:rsidRDefault="00015922" w:rsidP="00AD0707">
      <w:pPr>
        <w:pStyle w:val="EFSABodytext"/>
      </w:pPr>
      <w:r w:rsidRPr="00DB48E1">
        <w:t>Za ostale službene kontrole ostataka pesticida u hrani</w:t>
      </w:r>
      <w:r w:rsidR="001B06F4">
        <w:t xml:space="preserve"> nadležno tijelo je</w:t>
      </w:r>
      <w:r w:rsidRPr="00DB48E1">
        <w:t xml:space="preserve"> Državni inspektorat</w:t>
      </w:r>
      <w:r w:rsidR="001B06F4">
        <w:t>.</w:t>
      </w:r>
    </w:p>
    <w:p w14:paraId="4B35112F" w14:textId="4C1CEAA5" w:rsidR="004E30CA" w:rsidRPr="00DB48E1" w:rsidRDefault="004E30CA" w:rsidP="004E30CA">
      <w:pPr>
        <w:pStyle w:val="EFSABodytext"/>
      </w:pPr>
      <w:r w:rsidRPr="00DB48E1">
        <w:t xml:space="preserve">Nadležna tijela za provedbu Uredbe (EZ) br. 396/2005 </w:t>
      </w:r>
      <w:r w:rsidR="007D74B7" w:rsidRPr="007D74B7">
        <w:t xml:space="preserve">Europskog parlamenta i Vijeća od 23. veljače 2005. o maksimalnim razinama ostataka pesticida u ili na hrani i hrani za životinje biljnog i životinjskog podrijetla i o izmjeni Direktive Vijeća 91/414/EEZ </w:t>
      </w:r>
      <w:r w:rsidR="007D74B7">
        <w:t xml:space="preserve">(u daljnjem tekstu: </w:t>
      </w:r>
      <w:r w:rsidR="007D74B7" w:rsidRPr="007D74B7">
        <w:t>Uredb</w:t>
      </w:r>
      <w:r w:rsidR="007D74B7">
        <w:t>a</w:t>
      </w:r>
      <w:r w:rsidR="007D74B7" w:rsidRPr="007D74B7">
        <w:t xml:space="preserve"> (EZ) br. 396/2005</w:t>
      </w:r>
      <w:r w:rsidR="007D74B7">
        <w:t>)</w:t>
      </w:r>
      <w:r w:rsidR="007D74B7" w:rsidRPr="007D74B7">
        <w:t xml:space="preserve"> </w:t>
      </w:r>
      <w:r w:rsidRPr="00DB48E1">
        <w:t>su Ministarstvo poljoprivrede</w:t>
      </w:r>
      <w:r w:rsidR="00A41F60">
        <w:t>, šumarstva i ribarstva</w:t>
      </w:r>
      <w:r w:rsidRPr="00DB48E1">
        <w:t xml:space="preserve"> i Državni inspektorat, svako u okviru svoje nadležnosti.</w:t>
      </w:r>
    </w:p>
    <w:p w14:paraId="4DE11C2E" w14:textId="249DD395" w:rsidR="004E30CA" w:rsidRPr="00DB48E1" w:rsidRDefault="004E30CA" w:rsidP="004E30CA">
      <w:pPr>
        <w:pStyle w:val="EFSABodytext"/>
      </w:pPr>
      <w:r w:rsidRPr="00DB48E1">
        <w:t>Ministarstvo poljoprivrede</w:t>
      </w:r>
      <w:r w:rsidR="00A41F60">
        <w:t xml:space="preserve">, šumarstva i ribarstva </w:t>
      </w:r>
      <w:r w:rsidRPr="00DB48E1">
        <w:t>je nadležno za:</w:t>
      </w:r>
    </w:p>
    <w:p w14:paraId="5002DDF6" w14:textId="262997B9" w:rsidR="004E30CA" w:rsidRPr="00DB48E1" w:rsidRDefault="004E30CA" w:rsidP="004E30CA">
      <w:pPr>
        <w:pStyle w:val="EFSABodytext"/>
        <w:numPr>
          <w:ilvl w:val="0"/>
          <w:numId w:val="18"/>
        </w:numPr>
      </w:pPr>
      <w:r w:rsidRPr="00DB48E1">
        <w:t>uspostav</w:t>
      </w:r>
      <w:r w:rsidR="005960DA">
        <w:t>u</w:t>
      </w:r>
      <w:r w:rsidRPr="00DB48E1">
        <w:t xml:space="preserve"> i priprem</w:t>
      </w:r>
      <w:r w:rsidR="00FD12AD">
        <w:t>u</w:t>
      </w:r>
      <w:r w:rsidRPr="00DB48E1">
        <w:t xml:space="preserve"> </w:t>
      </w:r>
      <w:r w:rsidR="00FD12AD">
        <w:t>N</w:t>
      </w:r>
      <w:r w:rsidRPr="00DB48E1">
        <w:t xml:space="preserve">acionalnog programa </w:t>
      </w:r>
      <w:r w:rsidR="00FD12AD">
        <w:t>monitoringa ostataka</w:t>
      </w:r>
      <w:r w:rsidRPr="00DB48E1">
        <w:t xml:space="preserve"> pesticida</w:t>
      </w:r>
      <w:r w:rsidR="00FD12AD">
        <w:t xml:space="preserve"> u hrani</w:t>
      </w:r>
      <w:r w:rsidRPr="00DB48E1">
        <w:t xml:space="preserve"> </w:t>
      </w:r>
      <w:r w:rsidR="00FD12AD">
        <w:t>sukladno</w:t>
      </w:r>
      <w:r w:rsidRPr="00DB48E1">
        <w:t xml:space="preserve"> člank</w:t>
      </w:r>
      <w:r w:rsidR="00FD12AD">
        <w:t>u</w:t>
      </w:r>
      <w:r w:rsidRPr="00DB48E1">
        <w:t xml:space="preserve"> </w:t>
      </w:r>
      <w:r w:rsidR="008E27AB" w:rsidRPr="008E27AB">
        <w:t>1. Provedbene uredbe (EU) 2021/1355</w:t>
      </w:r>
      <w:r w:rsidR="000A5812" w:rsidRPr="000A5812">
        <w:t xml:space="preserve"> оd 12. kolovoza 2021. o višegodišnjim nacionalnim programima kontrole ostataka pesticida koje trebaju utvrditi države članice</w:t>
      </w:r>
      <w:r w:rsidR="008437AD">
        <w:t xml:space="preserve"> (u daljnjem tekstu: </w:t>
      </w:r>
      <w:r w:rsidR="008437AD" w:rsidRPr="008437AD">
        <w:t>Provedben</w:t>
      </w:r>
      <w:r w:rsidR="008437AD">
        <w:t>a</w:t>
      </w:r>
      <w:r w:rsidR="008437AD" w:rsidRPr="008437AD">
        <w:t xml:space="preserve"> uredb</w:t>
      </w:r>
      <w:r w:rsidR="008437AD">
        <w:t>a</w:t>
      </w:r>
      <w:r w:rsidR="008437AD" w:rsidRPr="008437AD">
        <w:t xml:space="preserve"> (EU) 2021/1355</w:t>
      </w:r>
      <w:r w:rsidR="008437AD">
        <w:t>)</w:t>
      </w:r>
      <w:r w:rsidRPr="00DB48E1">
        <w:t>, koordinacij</w:t>
      </w:r>
      <w:r w:rsidR="00C43B6F">
        <w:t>u</w:t>
      </w:r>
      <w:r w:rsidRPr="00DB48E1">
        <w:t xml:space="preserve"> njegove provedbe, </w:t>
      </w:r>
      <w:r w:rsidR="00C43B6F">
        <w:t>slanje podataka</w:t>
      </w:r>
      <w:r w:rsidRPr="00DB48E1">
        <w:t xml:space="preserve"> Komisiji i EFSA-i te objavljivanje rezultata programa na internetu</w:t>
      </w:r>
      <w:r w:rsidR="00484462">
        <w:t>,</w:t>
      </w:r>
    </w:p>
    <w:p w14:paraId="190A0AA0" w14:textId="0D84A98E" w:rsidR="004E30CA" w:rsidRPr="00DB48E1" w:rsidRDefault="001A6166" w:rsidP="004E30CA">
      <w:pPr>
        <w:pStyle w:val="EFSABodytext"/>
        <w:numPr>
          <w:ilvl w:val="0"/>
          <w:numId w:val="18"/>
        </w:numPr>
      </w:pPr>
      <w:r>
        <w:t>dostavu</w:t>
      </w:r>
      <w:r w:rsidR="004E30CA" w:rsidRPr="00DB48E1">
        <w:t xml:space="preserve"> </w:t>
      </w:r>
      <w:r>
        <w:t>podataka</w:t>
      </w:r>
      <w:r w:rsidR="004E30CA" w:rsidRPr="00DB48E1">
        <w:t xml:space="preserve"> iz članka 31. Uredbe (EZ) br. 396/2005.</w:t>
      </w:r>
    </w:p>
    <w:p w14:paraId="314650F3" w14:textId="6B6BA12C" w:rsidR="004E30CA" w:rsidRPr="00DB48E1" w:rsidRDefault="004E30CA" w:rsidP="00DD3E4C">
      <w:pPr>
        <w:pStyle w:val="EFSABodytext"/>
      </w:pPr>
      <w:r w:rsidRPr="00DB48E1">
        <w:t>Ministarstvo poljoprivrede</w:t>
      </w:r>
      <w:r w:rsidR="00A41F60">
        <w:t>, šumarstva i ribarstva</w:t>
      </w:r>
      <w:r w:rsidRPr="00DB48E1">
        <w:t xml:space="preserve"> je službena kontakt točka prema članku 38. Uredbe (EZ) br. 396/2005</w:t>
      </w:r>
      <w:r w:rsidR="00DD3E4C">
        <w:t xml:space="preserve"> i članku 4. Stavku 1. Zakona o provedbi Uredbe (EZ) br. 396/2005 o maksimalnim razinama ostataka pesticida u i na hrani i hrani za životinje biljnog i životinjskog podrijetla (N</w:t>
      </w:r>
      <w:r w:rsidR="00A41F60">
        <w:t>arodne novine</w:t>
      </w:r>
      <w:r w:rsidR="00DD3E4C">
        <w:t xml:space="preserve"> br. 80/13, 115/18 i 32/20)</w:t>
      </w:r>
      <w:r w:rsidRPr="00DB48E1">
        <w:t>.</w:t>
      </w:r>
    </w:p>
    <w:p w14:paraId="719C5649" w14:textId="356953B3" w:rsidR="004E30CA" w:rsidRPr="00DB48E1" w:rsidRDefault="004E30CA" w:rsidP="004E30CA">
      <w:pPr>
        <w:pStyle w:val="EFSABodytext"/>
      </w:pPr>
      <w:r w:rsidRPr="00DB48E1">
        <w:t>Državni inspektorat (poljoprivredna, veterinarska i sanitarna inspekcija) je nadležan za:</w:t>
      </w:r>
    </w:p>
    <w:p w14:paraId="15A730D3" w14:textId="1E2C63EA" w:rsidR="004E30CA" w:rsidRPr="00DB48E1" w:rsidRDefault="004E30CA" w:rsidP="004E30CA">
      <w:pPr>
        <w:pStyle w:val="EFSABodytext"/>
        <w:numPr>
          <w:ilvl w:val="0"/>
          <w:numId w:val="19"/>
        </w:numPr>
      </w:pPr>
      <w:r w:rsidRPr="00DB48E1">
        <w:t>provođenje službenih kontrola iz članka 19. Uredbe (EU) 2017/62</w:t>
      </w:r>
      <w:r w:rsidR="009727F7">
        <w:t>5</w:t>
      </w:r>
      <w:r w:rsidR="007A7299" w:rsidRPr="007A7299">
        <w:t xml:space="preserve"> Europskog parlamenta i Vijeća od 15. ožujka 2017. o službenim kontrolama i drugim službenim aktivnostima kojima se osigurava primjena propisa o hrani i hrani za životinje, pravila o zdravlju i dobrobiti životinja, zdravlju bilja i sredstvima za zaštitu bilja, o izmjeni </w:t>
      </w:r>
      <w:r w:rsidR="00DF4165">
        <w:t>U</w:t>
      </w:r>
      <w:r w:rsidR="007A7299" w:rsidRPr="007A7299">
        <w:t>red</w:t>
      </w:r>
      <w:r w:rsidR="00780B08">
        <w:t>bi</w:t>
      </w:r>
      <w:r w:rsidR="007A7299" w:rsidRPr="007A7299">
        <w:t xml:space="preserve"> (EZ) br. 999/2001, (EZ) br. 396/2005, (EZ) br. 1069/2009, (EZ) br. 1107/2009, (EU) br. 1151/2012, (EU) br. 652/2014, (EU) 2016/429 i (EU) 2016/2031 Europskog parlamenta i Vijeća, </w:t>
      </w:r>
      <w:r w:rsidR="00DF4165">
        <w:t>U</w:t>
      </w:r>
      <w:r w:rsidR="007A7299" w:rsidRPr="007A7299">
        <w:t>red</w:t>
      </w:r>
      <w:r w:rsidR="00EF021F">
        <w:t>bi</w:t>
      </w:r>
      <w:r w:rsidR="007A7299" w:rsidRPr="007A7299">
        <w:t xml:space="preserve"> Vijeća (EZ) br. 1/2005 i (EZ) br. 1099/2009 i </w:t>
      </w:r>
      <w:r w:rsidR="00276C70">
        <w:t>D</w:t>
      </w:r>
      <w:r w:rsidR="007A7299" w:rsidRPr="007A7299">
        <w:t>irektiva Vijeća 98/58/EZ, 1999/74/EZ, 2007/43/EZ, 2008/119/EZ i 2008/120/EZ te o stavljanju izvan snage uredaba (EZ) br. 854/2004 i (EZ) br. 882/2004 Europskog parlamenta i Vijeća, direktiva Vijeća 89/608/EEZ, 89/662/EEZ, 90/425/EEZ, 91/496/EEZ, 96/23/EZ, 96/93/EZ i 97/78/EZ te Odluke Vijeća 92/438/EEZ (</w:t>
      </w:r>
      <w:r w:rsidR="00F6370D">
        <w:t xml:space="preserve">u daljnjem tekstu: </w:t>
      </w:r>
      <w:r w:rsidR="00F6370D" w:rsidRPr="00F6370D">
        <w:t>Uredba (EU) 2017/625</w:t>
      </w:r>
      <w:r w:rsidR="007A7299" w:rsidRPr="007A7299">
        <w:t>)</w:t>
      </w:r>
      <w:r w:rsidR="009727F7">
        <w:t>,</w:t>
      </w:r>
    </w:p>
    <w:p w14:paraId="4A08BD55" w14:textId="3ECC0299" w:rsidR="004E30CA" w:rsidRPr="00DB48E1" w:rsidRDefault="004E30CA" w:rsidP="004E30CA">
      <w:pPr>
        <w:pStyle w:val="EFSABodytext"/>
        <w:numPr>
          <w:ilvl w:val="0"/>
          <w:numId w:val="19"/>
        </w:numPr>
      </w:pPr>
      <w:r w:rsidRPr="00DB48E1">
        <w:t xml:space="preserve">obavljanje aktivnosti uzorkovanja iz članka 1. </w:t>
      </w:r>
      <w:r w:rsidR="00263223" w:rsidRPr="00263223">
        <w:t>Delegiran</w:t>
      </w:r>
      <w:r w:rsidR="00263223">
        <w:t>e</w:t>
      </w:r>
      <w:r w:rsidR="00263223" w:rsidRPr="00263223">
        <w:t xml:space="preserve"> uredb</w:t>
      </w:r>
      <w:r w:rsidR="00263223">
        <w:t>e</w:t>
      </w:r>
      <w:r w:rsidR="00263223" w:rsidRPr="00263223">
        <w:t xml:space="preserve"> Komisije (EU) 2021/2244 оd 7. listopada 2021. o dopuni Uredbe (EU) 2017/625 Europskog parlamenta i Vijeća posebnim pravilima o službenim kontrolama postupaka uzorkovanja za ostatke pesticida u hrani i hrani za životinje</w:t>
      </w:r>
      <w:r w:rsidR="00263223">
        <w:t xml:space="preserve"> (u daljnjem tekstu: </w:t>
      </w:r>
      <w:r w:rsidRPr="00DB48E1">
        <w:t>Uredb</w:t>
      </w:r>
      <w:r w:rsidR="00263223">
        <w:t>a</w:t>
      </w:r>
      <w:r w:rsidRPr="00DB48E1">
        <w:t xml:space="preserve"> (EU) 2021/2244</w:t>
      </w:r>
      <w:r w:rsidR="00263223">
        <w:t>)</w:t>
      </w:r>
      <w:r w:rsidR="009727F7">
        <w:t>,</w:t>
      </w:r>
    </w:p>
    <w:p w14:paraId="4C5445F0" w14:textId="0C410857" w:rsidR="004E30CA" w:rsidRPr="00DB48E1" w:rsidRDefault="004E30CA" w:rsidP="004E30CA">
      <w:pPr>
        <w:pStyle w:val="EFSABodytext"/>
        <w:numPr>
          <w:ilvl w:val="0"/>
          <w:numId w:val="19"/>
        </w:numPr>
      </w:pPr>
      <w:r w:rsidRPr="00DB48E1">
        <w:t>provedb</w:t>
      </w:r>
      <w:r w:rsidR="00BC52A7">
        <w:t>u</w:t>
      </w:r>
      <w:r w:rsidRPr="00DB48E1">
        <w:t xml:space="preserve"> nacionalnog programa praćenja ostataka pesticida u hrani iz članka 1. Provedbene uredbe Komisije (EU) 2021/1355</w:t>
      </w:r>
      <w:r w:rsidR="00DA50CA">
        <w:t>,</w:t>
      </w:r>
    </w:p>
    <w:p w14:paraId="580BDCC8" w14:textId="35E9B0EC" w:rsidR="004E30CA" w:rsidRPr="00DB48E1" w:rsidRDefault="004E30CA" w:rsidP="004E30CA">
      <w:pPr>
        <w:pStyle w:val="EFSABodytext"/>
        <w:numPr>
          <w:ilvl w:val="0"/>
          <w:numId w:val="19"/>
        </w:numPr>
      </w:pPr>
      <w:r w:rsidRPr="00DB48E1">
        <w:t>provedbu hitnih mjera iz članka 35. Uredbe (EZ) br. 396/2005</w:t>
      </w:r>
      <w:r w:rsidR="00DA50CA">
        <w:t>.</w:t>
      </w:r>
    </w:p>
    <w:p w14:paraId="5A21C144" w14:textId="77777777" w:rsidR="004E30CA" w:rsidRPr="00DB48E1" w:rsidRDefault="004E30CA" w:rsidP="00AD0707">
      <w:pPr>
        <w:pStyle w:val="EFSABodytext"/>
      </w:pPr>
    </w:p>
    <w:p w14:paraId="5C003B06" w14:textId="66789C4B" w:rsidR="00214C6C" w:rsidRPr="00DB48E1" w:rsidRDefault="001F1F2E" w:rsidP="008F4828">
      <w:pPr>
        <w:pStyle w:val="EFSAHeading1"/>
      </w:pPr>
      <w:bookmarkStart w:id="5" w:name="_Toc399503960"/>
      <w:bookmarkStart w:id="6" w:name="_Toc399850647"/>
      <w:bookmarkStart w:id="7" w:name="_Toc405560709"/>
      <w:bookmarkStart w:id="8" w:name="_Toc199152563"/>
      <w:r w:rsidRPr="00DB48E1">
        <w:t>Cilj</w:t>
      </w:r>
      <w:r w:rsidR="00FE10D0">
        <w:t>evi N</w:t>
      </w:r>
      <w:r w:rsidRPr="00DB48E1">
        <w:t xml:space="preserve">acionalnog programa </w:t>
      </w:r>
      <w:bookmarkEnd w:id="5"/>
      <w:bookmarkEnd w:id="6"/>
      <w:bookmarkEnd w:id="7"/>
      <w:r w:rsidR="00FE10D0">
        <w:t>monitoringa ostataka pesticida u hrani</w:t>
      </w:r>
      <w:bookmarkEnd w:id="8"/>
    </w:p>
    <w:p w14:paraId="0FE52F8C" w14:textId="0D32C1D9" w:rsidR="00643780" w:rsidRPr="00DB48E1" w:rsidRDefault="00643780" w:rsidP="009651EE">
      <w:pPr>
        <w:pStyle w:val="EFSABodytext"/>
        <w:rPr>
          <w:b/>
          <w:i/>
        </w:rPr>
      </w:pPr>
      <w:r w:rsidRPr="00DB48E1">
        <w:rPr>
          <w:b/>
          <w:i/>
        </w:rPr>
        <w:t xml:space="preserve">Nacionalni program </w:t>
      </w:r>
      <w:r w:rsidR="00FE10D0">
        <w:rPr>
          <w:b/>
          <w:i/>
        </w:rPr>
        <w:t>monitoringa</w:t>
      </w:r>
      <w:r w:rsidRPr="00DB48E1">
        <w:rPr>
          <w:b/>
          <w:i/>
        </w:rPr>
        <w:t xml:space="preserve"> ostataka pesticida u i na hrani</w:t>
      </w:r>
    </w:p>
    <w:p w14:paraId="665DC395" w14:textId="76E7EBB2" w:rsidR="000A10D8" w:rsidRPr="00DB48E1" w:rsidRDefault="005E1E9A" w:rsidP="009651EE">
      <w:pPr>
        <w:pStyle w:val="EFSABodytext"/>
      </w:pPr>
      <w:r w:rsidRPr="00DB48E1">
        <w:t xml:space="preserve">Nacionalni </w:t>
      </w:r>
      <w:bookmarkStart w:id="9" w:name="_Hlk86830452"/>
      <w:r w:rsidRPr="00DB48E1">
        <w:t xml:space="preserve">program praćenja </w:t>
      </w:r>
      <w:r w:rsidR="00E31448">
        <w:t>ostataka</w:t>
      </w:r>
      <w:r w:rsidRPr="00DB48E1">
        <w:t xml:space="preserve"> pesticida u i na hrani </w:t>
      </w:r>
      <w:bookmarkEnd w:id="9"/>
      <w:r w:rsidR="00E83C73" w:rsidRPr="00DB48E1">
        <w:t xml:space="preserve">izradio je i koordinirao Odjel za održivu uporabu pesticida koji djeluje u okviru Službe za sredstva za zaštitu bilja Sektora fitosanitarne politike </w:t>
      </w:r>
      <w:r w:rsidR="00E83C73" w:rsidRPr="00DB48E1">
        <w:lastRenderedPageBreak/>
        <w:t>Uprave za poljoprivredno zemljište, biljnu proizvodnju i tržište Ministarstva poljoprivrede</w:t>
      </w:r>
      <w:r w:rsidR="00A41F60">
        <w:t>, šumarstva i ribarstva</w:t>
      </w:r>
      <w:r w:rsidR="00E83C73" w:rsidRPr="00DB48E1">
        <w:t>.</w:t>
      </w:r>
    </w:p>
    <w:p w14:paraId="36250E09" w14:textId="77777777" w:rsidR="009651EE" w:rsidRPr="00DB48E1" w:rsidRDefault="00FF2DC0" w:rsidP="009651EE">
      <w:pPr>
        <w:pStyle w:val="EFSABodytext"/>
      </w:pPr>
      <w:r w:rsidRPr="00DB48E1">
        <w:t>Ciljevi Programa bili su:</w:t>
      </w:r>
    </w:p>
    <w:p w14:paraId="4698401E" w14:textId="23FF33FE" w:rsidR="009651EE" w:rsidRPr="00DB48E1" w:rsidRDefault="009651EE" w:rsidP="009651EE">
      <w:pPr>
        <w:pStyle w:val="EFSABodytext"/>
        <w:numPr>
          <w:ilvl w:val="0"/>
          <w:numId w:val="17"/>
        </w:numPr>
      </w:pPr>
      <w:r w:rsidRPr="00DB48E1">
        <w:t xml:space="preserve">utvrđivanje </w:t>
      </w:r>
      <w:r w:rsidR="002707BB">
        <w:t>razine</w:t>
      </w:r>
      <w:r w:rsidRPr="00DB48E1">
        <w:t xml:space="preserve"> ostataka pesticida u hrani i provjeru sukladnosti s Uredbom (EZ) br. 396/2005</w:t>
      </w:r>
      <w:r w:rsidR="004024D3">
        <w:t>,</w:t>
      </w:r>
    </w:p>
    <w:p w14:paraId="59E0985D" w14:textId="107A4AE7" w:rsidR="009651EE" w:rsidRPr="00DB48E1" w:rsidRDefault="009651EE" w:rsidP="009651EE">
      <w:pPr>
        <w:pStyle w:val="EFSABodytext"/>
        <w:numPr>
          <w:ilvl w:val="0"/>
          <w:numId w:val="17"/>
        </w:numPr>
      </w:pPr>
      <w:r w:rsidRPr="00DB48E1">
        <w:t>procjen</w:t>
      </w:r>
      <w:r w:rsidR="00656BDE">
        <w:t>a</w:t>
      </w:r>
      <w:r w:rsidRPr="00DB48E1">
        <w:t xml:space="preserve"> rizika za potrošače</w:t>
      </w:r>
      <w:r w:rsidR="00656BDE">
        <w:t xml:space="preserve"> vezano uz ostatke pesticida</w:t>
      </w:r>
      <w:r w:rsidR="004024D3">
        <w:t>,</w:t>
      </w:r>
    </w:p>
    <w:p w14:paraId="1841FCFB" w14:textId="3E98392A" w:rsidR="009651EE" w:rsidRPr="00DB48E1" w:rsidRDefault="00FA444E" w:rsidP="009651EE">
      <w:pPr>
        <w:pStyle w:val="EFSABodytext"/>
        <w:numPr>
          <w:ilvl w:val="0"/>
          <w:numId w:val="17"/>
        </w:numPr>
      </w:pPr>
      <w:r>
        <w:t>informacije o</w:t>
      </w:r>
      <w:r w:rsidR="009651EE" w:rsidRPr="00DB48E1">
        <w:t xml:space="preserve"> primjeni SZB sukladno uputama na </w:t>
      </w:r>
      <w:r>
        <w:t>etiketi</w:t>
      </w:r>
      <w:r w:rsidR="009651EE" w:rsidRPr="00DB48E1">
        <w:t xml:space="preserve"> i </w:t>
      </w:r>
      <w:r>
        <w:t xml:space="preserve">odobrenom </w:t>
      </w:r>
      <w:r w:rsidR="009651EE" w:rsidRPr="00DB48E1">
        <w:t>GAP-u</w:t>
      </w:r>
      <w:r w:rsidR="004024D3">
        <w:t>,</w:t>
      </w:r>
    </w:p>
    <w:p w14:paraId="3692F0D1" w14:textId="10EE4ADC" w:rsidR="00F35586" w:rsidRPr="00DB48E1" w:rsidRDefault="00FA444E" w:rsidP="009651EE">
      <w:pPr>
        <w:pStyle w:val="EFSABodytext"/>
        <w:numPr>
          <w:ilvl w:val="0"/>
          <w:numId w:val="17"/>
        </w:numPr>
      </w:pPr>
      <w:r>
        <w:t>nadzor</w:t>
      </w:r>
      <w:r w:rsidR="009651EE" w:rsidRPr="00DB48E1">
        <w:t xml:space="preserve"> ne</w:t>
      </w:r>
      <w:r>
        <w:t>dopuštene</w:t>
      </w:r>
      <w:r w:rsidR="009651EE" w:rsidRPr="00DB48E1">
        <w:t xml:space="preserve"> uporabe sredstava za zaštitu bilja.</w:t>
      </w:r>
    </w:p>
    <w:p w14:paraId="3E2D4E47" w14:textId="605F8961" w:rsidR="009651EE" w:rsidRPr="00DB48E1" w:rsidRDefault="009651EE" w:rsidP="00F35586">
      <w:pPr>
        <w:pStyle w:val="EFSABodytext"/>
      </w:pPr>
      <w:bookmarkStart w:id="10" w:name="_Hlk86754813"/>
      <w:r w:rsidRPr="00DB48E1">
        <w:t xml:space="preserve">Nacionalni program praćenja ostataka pesticida u i na hrani </w:t>
      </w:r>
      <w:bookmarkEnd w:id="10"/>
      <w:r w:rsidRPr="00DB48E1">
        <w:t xml:space="preserve">provodi se temeljem članka 6. Zakona o provedbi Uredbe (EZ) br. 396/2005 o </w:t>
      </w:r>
      <w:r w:rsidR="001637A2">
        <w:t>maksimalnim razinama</w:t>
      </w:r>
      <w:r w:rsidRPr="00DB48E1">
        <w:t xml:space="preserve"> ostataka pesticida u ili na hrani i hrani za životinje biljnog i životinjskog podrijetla (</w:t>
      </w:r>
      <w:r w:rsidRPr="00BB1824">
        <w:t>Narodne novine</w:t>
      </w:r>
      <w:r w:rsidRPr="00DB48E1">
        <w:t>, broj 80/13, 115/18 i 32/20).</w:t>
      </w:r>
    </w:p>
    <w:p w14:paraId="6B20D727" w14:textId="4D015D63" w:rsidR="000C2A72" w:rsidRPr="00DB48E1" w:rsidRDefault="000C2A72" w:rsidP="000C2A72">
      <w:pPr>
        <w:pStyle w:val="EFSABodytext"/>
      </w:pPr>
      <w:r w:rsidRPr="00DB48E1">
        <w:t xml:space="preserve">Nacionalni program praćenja </w:t>
      </w:r>
      <w:r w:rsidR="00E932AD">
        <w:t>ostataka</w:t>
      </w:r>
      <w:r w:rsidRPr="00DB48E1">
        <w:t xml:space="preserve"> pesticida u i na hrani u 202</w:t>
      </w:r>
      <w:r w:rsidR="00340F26">
        <w:t>3</w:t>
      </w:r>
      <w:r w:rsidRPr="00DB48E1">
        <w:t>. godini financiralo je Ministarstvo poljoprivrede</w:t>
      </w:r>
      <w:r w:rsidR="00A41F60">
        <w:t>, šumarstva i ribarstva</w:t>
      </w:r>
      <w:r w:rsidRPr="00DB48E1">
        <w:t>.</w:t>
      </w:r>
    </w:p>
    <w:p w14:paraId="65EAD971" w14:textId="64621C99" w:rsidR="00C9003C" w:rsidRPr="00DB48E1" w:rsidRDefault="00C9003C" w:rsidP="00C9003C">
      <w:pPr>
        <w:pStyle w:val="EFSABodytext"/>
      </w:pPr>
      <w:r w:rsidRPr="00DB48E1">
        <w:t xml:space="preserve">Proizvodi su odabrani u skladu s </w:t>
      </w:r>
      <w:r w:rsidR="000A6F45" w:rsidRPr="000A6F45">
        <w:t>Provedbeno</w:t>
      </w:r>
      <w:r w:rsidR="000A6F45">
        <w:t>m</w:t>
      </w:r>
      <w:r w:rsidR="000A6F45" w:rsidRPr="000A6F45">
        <w:t xml:space="preserve"> Uredb</w:t>
      </w:r>
      <w:r w:rsidR="000A6F45">
        <w:t>om</w:t>
      </w:r>
      <w:r w:rsidR="000A6F45" w:rsidRPr="000A6F45">
        <w:t xml:space="preserve"> Komisije (EU) br. (EU) 2022/741 оd 13. svibnja 2022. o koordiniranom višegodišnjem programu kontrole Unije za 2023., 2024. i 2025. za osiguranje sukladnosti s maksimalnim razinama ostataka pesticida i ocjenu izloženosti potrošača ostacima pesticida u i na hrani biljnog i životinjskog podrijetla (u daljnjem tekstu: Uredba (EU) br. 2022/741).</w:t>
      </w:r>
    </w:p>
    <w:p w14:paraId="7DA4C200" w14:textId="53F6ABB0" w:rsidR="009651EE" w:rsidRPr="00DB48E1" w:rsidRDefault="00C9003C" w:rsidP="00C9003C">
      <w:pPr>
        <w:pStyle w:val="EFSABodytext"/>
      </w:pPr>
      <w:r w:rsidRPr="00DB48E1">
        <w:t>Proizvodi su također odabrani s obzirom na procjenu njihove važnosti u prehrani stanovništva</w:t>
      </w:r>
      <w:r w:rsidR="001929C9">
        <w:t xml:space="preserve"> Hrvatske</w:t>
      </w:r>
      <w:r w:rsidRPr="00DB48E1">
        <w:t xml:space="preserve"> i utvrđene ostatke pesticida u prethodnim programima praćenja, posebno proizvodi za koje je prethodnim programima praćenja utvrđeno da prelaze </w:t>
      </w:r>
      <w:r w:rsidR="00962B1A">
        <w:t>maksimaln</w:t>
      </w:r>
      <w:r w:rsidR="00DB533B">
        <w:t>e razine ostataka pesticida</w:t>
      </w:r>
      <w:r w:rsidR="00962B1A">
        <w:t xml:space="preserve"> (</w:t>
      </w:r>
      <w:r w:rsidRPr="00DB48E1">
        <w:t>MDK</w:t>
      </w:r>
      <w:r w:rsidR="00962B1A">
        <w:t>)</w:t>
      </w:r>
      <w:r w:rsidRPr="00DB48E1">
        <w:t xml:space="preserve"> ili </w:t>
      </w:r>
      <w:r w:rsidR="00421F76">
        <w:t>je utvrđena nedopuštena primjena.</w:t>
      </w:r>
    </w:p>
    <w:p w14:paraId="34B3872A" w14:textId="77777777" w:rsidR="006545D4" w:rsidRPr="00DB48E1" w:rsidRDefault="006545D4" w:rsidP="00C9003C">
      <w:pPr>
        <w:pStyle w:val="EFSABodytext"/>
      </w:pPr>
      <w:r w:rsidRPr="00DB48E1">
        <w:t>Uzeti u obzir čimbenici rizika :</w:t>
      </w:r>
    </w:p>
    <w:p w14:paraId="66553830" w14:textId="2E979D90" w:rsidR="006545D4" w:rsidRPr="00DB48E1" w:rsidRDefault="002762BC" w:rsidP="006545D4">
      <w:pPr>
        <w:pStyle w:val="EFSABodytext"/>
        <w:numPr>
          <w:ilvl w:val="0"/>
          <w:numId w:val="20"/>
        </w:numPr>
      </w:pPr>
      <w:r>
        <w:t>v</w:t>
      </w:r>
      <w:r w:rsidR="006545D4" w:rsidRPr="00DB48E1">
        <w:t xml:space="preserve">ažnost </w:t>
      </w:r>
      <w:r w:rsidR="001D0CBA">
        <w:t>proizvoda</w:t>
      </w:r>
      <w:r>
        <w:t>,</w:t>
      </w:r>
    </w:p>
    <w:p w14:paraId="6E5972C9" w14:textId="3D76F51B" w:rsidR="006545D4" w:rsidRPr="00DB48E1" w:rsidRDefault="002762BC" w:rsidP="006545D4">
      <w:pPr>
        <w:pStyle w:val="EFSABodytext"/>
        <w:numPr>
          <w:ilvl w:val="0"/>
          <w:numId w:val="20"/>
        </w:numPr>
      </w:pPr>
      <w:r w:rsidRPr="00DB48E1">
        <w:t xml:space="preserve">prekoračenja </w:t>
      </w:r>
      <w:r>
        <w:t>MDK,</w:t>
      </w:r>
      <w:r w:rsidRPr="00DB48E1">
        <w:t xml:space="preserve"> </w:t>
      </w:r>
    </w:p>
    <w:p w14:paraId="18378A11" w14:textId="0CEFB1A8" w:rsidR="006545D4" w:rsidRPr="00DB48E1" w:rsidRDefault="002762BC" w:rsidP="006545D4">
      <w:pPr>
        <w:pStyle w:val="EFSABodytext"/>
        <w:numPr>
          <w:ilvl w:val="0"/>
          <w:numId w:val="20"/>
        </w:numPr>
      </w:pPr>
      <w:r>
        <w:t>primjena neodobrenih SZB,</w:t>
      </w:r>
    </w:p>
    <w:p w14:paraId="25B85DE8" w14:textId="627F34B3" w:rsidR="006545D4" w:rsidRPr="00DB48E1" w:rsidRDefault="002762BC" w:rsidP="006545D4">
      <w:pPr>
        <w:pStyle w:val="EFSABodytext"/>
        <w:numPr>
          <w:ilvl w:val="0"/>
          <w:numId w:val="20"/>
        </w:numPr>
      </w:pPr>
      <w:r>
        <w:t>nepravilna primjena.</w:t>
      </w:r>
    </w:p>
    <w:p w14:paraId="2CF75BCF" w14:textId="5EA438A2" w:rsidR="00E46623" w:rsidRPr="00DB48E1" w:rsidRDefault="009B5C3E" w:rsidP="00C9003C">
      <w:pPr>
        <w:pStyle w:val="EFSABodytext"/>
      </w:pPr>
      <w:r w:rsidRPr="00DB48E1">
        <w:t>Uzorkovani proizvodi prema Uredbi</w:t>
      </w:r>
      <w:r w:rsidR="00ED002D">
        <w:t xml:space="preserve"> </w:t>
      </w:r>
      <w:r w:rsidR="00ED002D" w:rsidRPr="00ED002D">
        <w:t xml:space="preserve">(EU) br. </w:t>
      </w:r>
      <w:r w:rsidR="00165B76" w:rsidRPr="000A6F45">
        <w:t>2022/741</w:t>
      </w:r>
      <w:r w:rsidR="00E15BDA" w:rsidRPr="00E15BDA">
        <w:t>– EUCP</w:t>
      </w:r>
      <w:r w:rsidR="00962B1A">
        <w:t xml:space="preserve"> (koordinirani program na razini EU)</w:t>
      </w:r>
      <w:r w:rsidR="00E15BDA" w:rsidRPr="00E15BDA">
        <w:t xml:space="preserve"> bili su: </w:t>
      </w:r>
    </w:p>
    <w:p w14:paraId="2889D577" w14:textId="7AF278EA" w:rsidR="00E814AC" w:rsidRPr="00DB48E1" w:rsidRDefault="00DA304C" w:rsidP="00C9003C">
      <w:pPr>
        <w:pStyle w:val="EFSABodytext"/>
      </w:pPr>
      <w:r w:rsidRPr="00DB48E1">
        <w:t>Proizvodi uzorkovani prema nacionalnim prioritetima</w:t>
      </w:r>
      <w:r w:rsidR="00317E17">
        <w:t xml:space="preserve"> </w:t>
      </w:r>
      <w:r w:rsidR="00AF7EC1">
        <w:t>uzimajući u obzir</w:t>
      </w:r>
      <w:r w:rsidR="00317E17">
        <w:t>:</w:t>
      </w:r>
    </w:p>
    <w:p w14:paraId="4ACEF1B9" w14:textId="3FCFECB8" w:rsidR="00C44234" w:rsidRPr="00DB48E1" w:rsidRDefault="00DA304C" w:rsidP="00E814AC">
      <w:pPr>
        <w:pStyle w:val="EFSABodytext"/>
        <w:numPr>
          <w:ilvl w:val="0"/>
          <w:numId w:val="27"/>
        </w:numPr>
      </w:pPr>
      <w:r w:rsidRPr="00DB48E1">
        <w:t>prethodna prekoračenja</w:t>
      </w:r>
      <w:r w:rsidR="00317E17">
        <w:t xml:space="preserve"> MDK</w:t>
      </w:r>
      <w:r w:rsidR="00C44234" w:rsidRPr="00DB48E1">
        <w:t xml:space="preserve">: </w:t>
      </w:r>
    </w:p>
    <w:p w14:paraId="001C2898" w14:textId="41925673" w:rsidR="009E0DD6" w:rsidRPr="00DB48E1" w:rsidRDefault="00DA304C" w:rsidP="00E814AC">
      <w:pPr>
        <w:pStyle w:val="EFSABodytext"/>
        <w:numPr>
          <w:ilvl w:val="0"/>
          <w:numId w:val="27"/>
        </w:numPr>
      </w:pPr>
      <w:r w:rsidRPr="00DB48E1">
        <w:t xml:space="preserve">značaj u ishrani: </w:t>
      </w:r>
    </w:p>
    <w:p w14:paraId="534DEF4A" w14:textId="260B5C89" w:rsidR="00D802DF" w:rsidRPr="00DB48E1" w:rsidRDefault="00E814AC" w:rsidP="00E814AC">
      <w:pPr>
        <w:pStyle w:val="EFSABodytext"/>
        <w:numPr>
          <w:ilvl w:val="0"/>
          <w:numId w:val="27"/>
        </w:numPr>
      </w:pPr>
      <w:r w:rsidRPr="00DB48E1">
        <w:t>novi proizvodi</w:t>
      </w:r>
      <w:r w:rsidR="00AF7EC1">
        <w:t xml:space="preserve"> u programu</w:t>
      </w:r>
      <w:r w:rsidRPr="00DB48E1">
        <w:t>:.</w:t>
      </w:r>
    </w:p>
    <w:p w14:paraId="6FE1B9D5" w14:textId="77777777" w:rsidR="006545D4" w:rsidRPr="00DB48E1" w:rsidRDefault="006545D4" w:rsidP="00C9003C">
      <w:pPr>
        <w:pStyle w:val="EFSABodytext"/>
      </w:pPr>
      <w:r w:rsidRPr="00DB48E1">
        <w:t>Pesticidi za analizu odabrani su prema:</w:t>
      </w:r>
    </w:p>
    <w:p w14:paraId="41A30156" w14:textId="29B19165" w:rsidR="006545D4" w:rsidRPr="00DB48E1" w:rsidRDefault="006545D4" w:rsidP="005C6CEA">
      <w:pPr>
        <w:pStyle w:val="EFSABodytext"/>
        <w:numPr>
          <w:ilvl w:val="0"/>
          <w:numId w:val="21"/>
        </w:numPr>
      </w:pPr>
      <w:r w:rsidRPr="00DB48E1">
        <w:t>Di</w:t>
      </w:r>
      <w:r w:rsidR="00640615">
        <w:t>jelu</w:t>
      </w:r>
      <w:r w:rsidRPr="00DB48E1">
        <w:t xml:space="preserve"> C i D Uredbe (EU) </w:t>
      </w:r>
      <w:r w:rsidR="00020797" w:rsidRPr="00020797">
        <w:t>br. 2022/741</w:t>
      </w:r>
      <w:r w:rsidR="00AF6066">
        <w:t>,</w:t>
      </w:r>
    </w:p>
    <w:p w14:paraId="25771BE2" w14:textId="7019F4A6" w:rsidR="006545D4" w:rsidRPr="00DB48E1" w:rsidRDefault="006545D4" w:rsidP="005C6CEA">
      <w:pPr>
        <w:pStyle w:val="EFSABodytext"/>
        <w:numPr>
          <w:ilvl w:val="0"/>
          <w:numId w:val="21"/>
        </w:numPr>
      </w:pPr>
      <w:r w:rsidRPr="00DB48E1">
        <w:t>SZB odobren</w:t>
      </w:r>
      <w:r w:rsidR="00211E76">
        <w:t>im</w:t>
      </w:r>
      <w:r w:rsidRPr="00DB48E1">
        <w:t xml:space="preserve"> u </w:t>
      </w:r>
      <w:r w:rsidR="00211E76">
        <w:t>Hrvatskoj</w:t>
      </w:r>
      <w:r w:rsidR="00AF6066">
        <w:t>,</w:t>
      </w:r>
    </w:p>
    <w:p w14:paraId="65756632" w14:textId="06289162" w:rsidR="006545D4" w:rsidRPr="00DB48E1" w:rsidRDefault="00AF6066" w:rsidP="005C6CEA">
      <w:pPr>
        <w:pStyle w:val="EFSABodytext"/>
        <w:numPr>
          <w:ilvl w:val="0"/>
          <w:numId w:val="21"/>
        </w:numPr>
      </w:pPr>
      <w:r>
        <w:t>z</w:t>
      </w:r>
      <w:r w:rsidR="006545D4" w:rsidRPr="00DB48E1">
        <w:t>abranjen</w:t>
      </w:r>
      <w:r w:rsidR="00502477">
        <w:t>im aktivnim tvarima</w:t>
      </w:r>
      <w:r w:rsidR="006545D4" w:rsidRPr="00DB48E1">
        <w:t xml:space="preserve"> (na nacionalnoj/EU razini)</w:t>
      </w:r>
      <w:r>
        <w:t>,</w:t>
      </w:r>
    </w:p>
    <w:p w14:paraId="63DE75BC" w14:textId="7E11501F" w:rsidR="005C6CEA" w:rsidRPr="00DB48E1" w:rsidRDefault="00AF6066" w:rsidP="005C6CEA">
      <w:pPr>
        <w:pStyle w:val="EFSABodytext"/>
        <w:numPr>
          <w:ilvl w:val="0"/>
          <w:numId w:val="21"/>
        </w:numPr>
      </w:pPr>
      <w:r>
        <w:t>a</w:t>
      </w:r>
      <w:r w:rsidR="005C6CEA" w:rsidRPr="00DB48E1">
        <w:t>nalitički</w:t>
      </w:r>
      <w:r w:rsidR="00502477">
        <w:t>m</w:t>
      </w:r>
      <w:r w:rsidR="005C6CEA" w:rsidRPr="00DB48E1">
        <w:t xml:space="preserve"> kapaciteti</w:t>
      </w:r>
      <w:r w:rsidR="00502477">
        <w:t>ma</w:t>
      </w:r>
      <w:r w:rsidR="005C6CEA" w:rsidRPr="00DB48E1">
        <w:t xml:space="preserve"> nacionalnih laboratorija.</w:t>
      </w:r>
    </w:p>
    <w:p w14:paraId="6857AAE0" w14:textId="77777777" w:rsidR="003C131F" w:rsidRPr="00DB48E1" w:rsidRDefault="00D36DD2" w:rsidP="003C131F">
      <w:pPr>
        <w:pStyle w:val="EFSABodytext"/>
      </w:pPr>
      <w:r w:rsidRPr="00DB48E1">
        <w:t>Strategija uzorkovanja: selektivno uzorkovanje i objektivno uzorkovanje.</w:t>
      </w:r>
    </w:p>
    <w:p w14:paraId="06433DB4" w14:textId="059E0194" w:rsidR="003D2B15" w:rsidRPr="00DB48E1" w:rsidRDefault="003D2B15" w:rsidP="003C131F">
      <w:pPr>
        <w:pStyle w:val="EFSABodytext"/>
      </w:pPr>
      <w:bookmarkStart w:id="11" w:name="_Hlk86832296"/>
      <w:r w:rsidRPr="00DB48E1">
        <w:t>Metode uzorkovanja: prema Direktivi Komisije 2002/63/EC od 11. srpnja 2002. o utvrđivanju metoda uzorkovanja za službenu kontrolu ostataka pesticida u i na proizvodima biljnog i životinjskog podrijetla</w:t>
      </w:r>
      <w:r w:rsidR="00B148C5">
        <w:t xml:space="preserve"> (u daljnjem tekstu: Direktiva </w:t>
      </w:r>
      <w:r w:rsidR="00B148C5" w:rsidRPr="00B148C5">
        <w:t>2002/63/EC</w:t>
      </w:r>
      <w:r w:rsidR="00B148C5">
        <w:t>)</w:t>
      </w:r>
      <w:r w:rsidRPr="00DB48E1">
        <w:t>.</w:t>
      </w:r>
    </w:p>
    <w:bookmarkEnd w:id="11"/>
    <w:p w14:paraId="5CA2CC33" w14:textId="77777777" w:rsidR="00D36DD2" w:rsidRPr="00DB48E1" w:rsidRDefault="00D36DD2" w:rsidP="003C131F">
      <w:pPr>
        <w:pStyle w:val="EFSABodytext"/>
      </w:pPr>
      <w:r w:rsidRPr="00DB48E1">
        <w:t>Područje uzorkovanja: 4 veća grada, 1 manji grad, 4 regionalne jedinice.</w:t>
      </w:r>
    </w:p>
    <w:p w14:paraId="6C80A800" w14:textId="77777777" w:rsidR="002163CF" w:rsidRPr="00DB48E1" w:rsidRDefault="002163CF" w:rsidP="003C131F">
      <w:pPr>
        <w:pStyle w:val="EFSABodytext"/>
      </w:pPr>
      <w:r w:rsidRPr="00DB48E1">
        <w:t>Razdoblja uzorkovanja:</w:t>
      </w:r>
    </w:p>
    <w:p w14:paraId="1EBA0249" w14:textId="72F5FAC9" w:rsidR="002163CF" w:rsidRPr="00DB48E1" w:rsidRDefault="002163CF" w:rsidP="002163CF">
      <w:pPr>
        <w:pStyle w:val="EFSABodytext"/>
        <w:numPr>
          <w:ilvl w:val="0"/>
          <w:numId w:val="22"/>
        </w:numPr>
      </w:pPr>
      <w:r w:rsidRPr="00DB48E1">
        <w:lastRenderedPageBreak/>
        <w:t>Sanitarn</w:t>
      </w:r>
      <w:r w:rsidR="00887DC4">
        <w:t>a inspekcija</w:t>
      </w:r>
      <w:r w:rsidRPr="00DB48E1">
        <w:t>: ožujak/travanj, svibanj/lipanj /srpanj/kolovoz/rujan/listopad/prosinac</w:t>
      </w:r>
      <w:r w:rsidR="000E7392">
        <w:t>;</w:t>
      </w:r>
    </w:p>
    <w:p w14:paraId="60F66EC7" w14:textId="0EFC4668" w:rsidR="002163CF" w:rsidRPr="00DB48E1" w:rsidRDefault="002163CF" w:rsidP="002163CF">
      <w:pPr>
        <w:pStyle w:val="EFSABodytext"/>
        <w:numPr>
          <w:ilvl w:val="0"/>
          <w:numId w:val="22"/>
        </w:numPr>
      </w:pPr>
      <w:r w:rsidRPr="00DB48E1">
        <w:t xml:space="preserve">Poljoprivredna inspekcija (uzorkovanje u razdobljima prilagođenim poljoprivrednoj proizvodnji, berbi i </w:t>
      </w:r>
      <w:r w:rsidR="000E7392">
        <w:t>žetvi</w:t>
      </w:r>
      <w:r w:rsidRPr="00DB48E1">
        <w:t>: ožujak/travanj, svibanj/lipanj/srpanj/kolovoz/rujan/listopad</w:t>
      </w:r>
      <w:r w:rsidR="000E7392">
        <w:t>;</w:t>
      </w:r>
    </w:p>
    <w:p w14:paraId="6904B456" w14:textId="77777777" w:rsidR="002163CF" w:rsidRPr="00DB48E1" w:rsidRDefault="002163CF" w:rsidP="002163CF">
      <w:pPr>
        <w:pStyle w:val="EFSABodytext"/>
        <w:numPr>
          <w:ilvl w:val="0"/>
          <w:numId w:val="22"/>
        </w:numPr>
      </w:pPr>
      <w:r w:rsidRPr="00DB48E1">
        <w:t>Veterinarska inspekcija - uzorkovanje tijekom cijele godine.</w:t>
      </w:r>
    </w:p>
    <w:p w14:paraId="74874498" w14:textId="6A69A190" w:rsidR="002163CF" w:rsidRPr="00DB48E1" w:rsidRDefault="00887DC4" w:rsidP="00B34E66">
      <w:pPr>
        <w:pStyle w:val="EFSABodytext"/>
      </w:pPr>
      <w:r>
        <w:t>Mjesta</w:t>
      </w:r>
      <w:r w:rsidR="002163CF" w:rsidRPr="00DB48E1">
        <w:t xml:space="preserve"> uzorkovanja:</w:t>
      </w:r>
    </w:p>
    <w:p w14:paraId="045F7701" w14:textId="02292A54" w:rsidR="002163CF" w:rsidRPr="00DB48E1" w:rsidRDefault="002163CF" w:rsidP="002163CF">
      <w:pPr>
        <w:pStyle w:val="EFSABodytext"/>
        <w:numPr>
          <w:ilvl w:val="0"/>
          <w:numId w:val="23"/>
        </w:numPr>
      </w:pPr>
      <w:r w:rsidRPr="00DB48E1">
        <w:t>Sanitarna inspekcija: uzorkovanje proizvoda biljnog podrijetla u velikim trgovačkim centrima - centralnim distribucijskim skladištima, tržnicama, veletržnicama</w:t>
      </w:r>
      <w:r w:rsidR="00376C99">
        <w:t xml:space="preserve"> i</w:t>
      </w:r>
      <w:r w:rsidRPr="00DB48E1">
        <w:t xml:space="preserve"> trgovinam</w:t>
      </w:r>
      <w:r w:rsidR="00376C99">
        <w:t>a</w:t>
      </w:r>
      <w:r w:rsidRPr="00DB48E1">
        <w:t>.</w:t>
      </w:r>
    </w:p>
    <w:p w14:paraId="5D651789" w14:textId="00705086" w:rsidR="002163CF" w:rsidRPr="00DB48E1" w:rsidRDefault="002163CF" w:rsidP="002163CF">
      <w:pPr>
        <w:pStyle w:val="EFSABodytext"/>
        <w:numPr>
          <w:ilvl w:val="0"/>
          <w:numId w:val="23"/>
        </w:numPr>
      </w:pPr>
      <w:r w:rsidRPr="00DB48E1">
        <w:t xml:space="preserve">Poljoprivredni inspektori – uzorkovanje proizvoda biljnog podrijetla iz primarne proizvodnje </w:t>
      </w:r>
      <w:r w:rsidR="008A586E">
        <w:t>na obiteljskim poljoprivrednim gospodarstvima,</w:t>
      </w:r>
      <w:r w:rsidRPr="00DB48E1">
        <w:t xml:space="preserve"> </w:t>
      </w:r>
      <w:r w:rsidR="00C35A75">
        <w:t>u</w:t>
      </w:r>
      <w:r w:rsidRPr="00DB48E1">
        <w:t xml:space="preserve"> skladišt</w:t>
      </w:r>
      <w:r w:rsidR="00C35A75">
        <w:t>ima</w:t>
      </w:r>
      <w:r w:rsidRPr="00DB48E1">
        <w:t xml:space="preserve"> </w:t>
      </w:r>
      <w:r w:rsidR="00B556AD">
        <w:t>i drugim</w:t>
      </w:r>
      <w:r w:rsidRPr="00DB48E1">
        <w:t xml:space="preserve"> </w:t>
      </w:r>
      <w:r w:rsidR="00B556AD" w:rsidRPr="00DB48E1">
        <w:t xml:space="preserve">mjestima skladištenja poljoprivrednih proizvoda </w:t>
      </w:r>
      <w:r w:rsidR="0088127F">
        <w:t xml:space="preserve">na </w:t>
      </w:r>
      <w:r w:rsidRPr="00DB48E1">
        <w:t>poljoprivrednim gospodarstvima</w:t>
      </w:r>
      <w:r w:rsidR="0088127F">
        <w:t xml:space="preserve"> (</w:t>
      </w:r>
      <w:r w:rsidRPr="00DB48E1">
        <w:t>namijenjenih za stavljanje u promet</w:t>
      </w:r>
      <w:r w:rsidR="0088127F">
        <w:t>)</w:t>
      </w:r>
      <w:r w:rsidRPr="00DB48E1">
        <w:t xml:space="preserve">, mjestima za pakiranje ili otpremu tih proizvoda za tržište ili na mjestima gdje su se proizvodi privremeno nalazili </w:t>
      </w:r>
      <w:r w:rsidR="00C35A75">
        <w:t>i</w:t>
      </w:r>
      <w:r w:rsidR="00A80EDC">
        <w:t xml:space="preserve">li su bili </w:t>
      </w:r>
      <w:r w:rsidR="00A20421">
        <w:t>skladišteni</w:t>
      </w:r>
      <w:r w:rsidRPr="00DB48E1">
        <w:t xml:space="preserve"> nakon žetve/branja</w:t>
      </w:r>
      <w:r w:rsidR="00A20421">
        <w:t>, a</w:t>
      </w:r>
      <w:r w:rsidRPr="00DB48E1">
        <w:t xml:space="preserve"> prije stavljanja na tržište.</w:t>
      </w:r>
    </w:p>
    <w:p w14:paraId="0A44C920" w14:textId="77777777" w:rsidR="00B34E66" w:rsidRPr="00DB48E1" w:rsidRDefault="00B34E66" w:rsidP="002163CF">
      <w:pPr>
        <w:pStyle w:val="EFSABodytext"/>
        <w:numPr>
          <w:ilvl w:val="0"/>
          <w:numId w:val="23"/>
        </w:numPr>
      </w:pPr>
      <w:r w:rsidRPr="00DB48E1">
        <w:t>Veterinarski inspektori – uzorkovanje proizvoda životinjskog podrijetla iz primarne proizvodnje i maloprodaje, objekata za proizvodnju, preradu i skladištenje proizvoda životinjskog podrijetla.</w:t>
      </w:r>
    </w:p>
    <w:p w14:paraId="0BE488C0" w14:textId="4AB77412" w:rsidR="00D76FBD" w:rsidRPr="00DB48E1" w:rsidRDefault="00F35586" w:rsidP="00D76FBD">
      <w:pPr>
        <w:pStyle w:val="EFSABodytext"/>
      </w:pPr>
      <w:r w:rsidRPr="00DB48E1">
        <w:t>U svrhu provedbe i koordinacije Programa, Ministarstvo poljoprivrede</w:t>
      </w:r>
      <w:r w:rsidR="00A41F60">
        <w:t>, šumarstva i ribarstva</w:t>
      </w:r>
      <w:r w:rsidRPr="00DB48E1">
        <w:t xml:space="preserve"> izradilo je </w:t>
      </w:r>
      <w:r w:rsidR="008E3782">
        <w:t xml:space="preserve">Naputak </w:t>
      </w:r>
      <w:r w:rsidRPr="00DB48E1">
        <w:t>za provedbu Programa u 202</w:t>
      </w:r>
      <w:r w:rsidR="008274D7">
        <w:t>3</w:t>
      </w:r>
      <w:r w:rsidRPr="00DB48E1">
        <w:t>. godini koj</w:t>
      </w:r>
      <w:r w:rsidR="003236B2">
        <w:t>i</w:t>
      </w:r>
      <w:r w:rsidRPr="00DB48E1">
        <w:t xml:space="preserve"> dokumentira postupak uzorkovanja uključujući broj i opis uzoraka, područje uzorkovanja, strategiju uzorkovanja, metode uzorkovanja, rokov</w:t>
      </w:r>
      <w:r w:rsidR="005E3EB8">
        <w:t>e</w:t>
      </w:r>
      <w:r w:rsidRPr="00DB48E1">
        <w:t xml:space="preserve"> uzorkovanja, postup</w:t>
      </w:r>
      <w:r w:rsidR="00AB1858">
        <w:t>ke</w:t>
      </w:r>
      <w:r w:rsidRPr="00DB48E1">
        <w:t xml:space="preserve"> uzorkovanja, obrazac uzorkovanja, skladištenje, pakiranje i dostava uzoraka, analize i analitičk</w:t>
      </w:r>
      <w:r w:rsidR="00AB1858">
        <w:t>e</w:t>
      </w:r>
      <w:r w:rsidRPr="00DB48E1">
        <w:t xml:space="preserve"> izvještaj</w:t>
      </w:r>
      <w:r w:rsidR="00AB1858">
        <w:t>e</w:t>
      </w:r>
      <w:r w:rsidRPr="00DB48E1">
        <w:t>, obavijest</w:t>
      </w:r>
      <w:r w:rsidR="006B4337">
        <w:t>i prema</w:t>
      </w:r>
      <w:r w:rsidRPr="00DB48E1">
        <w:t xml:space="preserve"> HR RASFF</w:t>
      </w:r>
      <w:r w:rsidR="006B4337">
        <w:t>-u</w:t>
      </w:r>
      <w:r w:rsidRPr="00DB48E1">
        <w:t xml:space="preserve"> i poduzete mjere.</w:t>
      </w:r>
    </w:p>
    <w:p w14:paraId="595EE319" w14:textId="33298D18" w:rsidR="006B4544" w:rsidRPr="00DB48E1" w:rsidRDefault="00D76FBD" w:rsidP="009F653A">
      <w:pPr>
        <w:pStyle w:val="EFSABodytext"/>
      </w:pPr>
      <w:r w:rsidRPr="00DB48E1">
        <w:t xml:space="preserve">Laboratorij za analizu proizvoda biljnog podrijetla: Nastavni zavod za javno zdravstvo </w:t>
      </w:r>
      <w:r w:rsidR="006B4337">
        <w:t xml:space="preserve">dr. </w:t>
      </w:r>
      <w:r w:rsidRPr="00DB48E1">
        <w:t>Andrija Štampar</w:t>
      </w:r>
      <w:r w:rsidR="008F0726">
        <w:t>,</w:t>
      </w:r>
      <w:r w:rsidRPr="00DB48E1">
        <w:t xml:space="preserve"> </w:t>
      </w:r>
      <w:r w:rsidR="00115B9D" w:rsidRPr="00DB48E1">
        <w:t>Zavod za zaštitu okoliša i zdravstvenu ekologiju.</w:t>
      </w:r>
    </w:p>
    <w:p w14:paraId="283B1C83" w14:textId="77777777" w:rsidR="00BC1884" w:rsidRPr="00DB48E1" w:rsidRDefault="006B4544" w:rsidP="004A290E">
      <w:pPr>
        <w:pStyle w:val="EFSABodytext"/>
      </w:pPr>
      <w:r w:rsidRPr="00DB48E1">
        <w:t>Laboratorij za analizu proizvoda životinjskog podrijetla: Hrvatski veterinarski institut (HVI), Laboratorij za određivanje rezidua.</w:t>
      </w:r>
    </w:p>
    <w:p w14:paraId="7EC18CAD" w14:textId="087B275F" w:rsidR="007E217D" w:rsidRPr="007E217D" w:rsidRDefault="007E217D" w:rsidP="007E217D">
      <w:pPr>
        <w:pStyle w:val="EFSABodytext"/>
        <w:rPr>
          <w:b/>
          <w:i/>
        </w:rPr>
      </w:pPr>
      <w:r w:rsidRPr="007E217D">
        <w:rPr>
          <w:b/>
          <w:i/>
        </w:rPr>
        <w:t xml:space="preserve">Druge službene kontrole </w:t>
      </w:r>
      <w:r w:rsidR="008F0726">
        <w:rPr>
          <w:b/>
          <w:i/>
        </w:rPr>
        <w:t>n</w:t>
      </w:r>
      <w:r w:rsidRPr="007E217D">
        <w:rPr>
          <w:b/>
          <w:i/>
        </w:rPr>
        <w:t>a ostatke pesticida</w:t>
      </w:r>
    </w:p>
    <w:p w14:paraId="623EC6CD" w14:textId="682B48E5" w:rsidR="007E217D" w:rsidRPr="007E217D" w:rsidRDefault="007E217D" w:rsidP="00913FE9">
      <w:pPr>
        <w:pStyle w:val="EFSABodytext"/>
      </w:pPr>
      <w:r w:rsidRPr="007E217D">
        <w:t>Osim rezultata Nacionalnog programa praćenja ostataka pesticida u i na hrani, za 202</w:t>
      </w:r>
      <w:r w:rsidR="008274D7">
        <w:t>3</w:t>
      </w:r>
      <w:r w:rsidRPr="007E217D">
        <w:t xml:space="preserve">. godinu </w:t>
      </w:r>
      <w:r w:rsidR="008F0726">
        <w:t>izvještavani</w:t>
      </w:r>
      <w:r w:rsidRPr="007E217D">
        <w:t xml:space="preserve"> su i rezultati </w:t>
      </w:r>
      <w:r w:rsidR="00D96BFB" w:rsidRPr="007E217D">
        <w:t xml:space="preserve">ostalih </w:t>
      </w:r>
      <w:r w:rsidRPr="007E217D">
        <w:t>službenih kontrola ostataka pesticida u hrani biljnog podrijetla na granici</w:t>
      </w:r>
      <w:r w:rsidR="00CB394C" w:rsidRPr="00CB394C">
        <w:t xml:space="preserve"> </w:t>
      </w:r>
      <w:r w:rsidR="00CB394C" w:rsidRPr="007E217D">
        <w:t xml:space="preserve">koji obavlja </w:t>
      </w:r>
      <w:r w:rsidR="00CB394C">
        <w:t>sanitarna inspekcija</w:t>
      </w:r>
      <w:r w:rsidR="00CB394C" w:rsidRPr="007E217D">
        <w:t xml:space="preserve"> Državnog inspektorata</w:t>
      </w:r>
      <w:r w:rsidR="00432DBB">
        <w:t>,</w:t>
      </w:r>
      <w:r w:rsidRPr="007E217D">
        <w:t xml:space="preserve"> uključujući kontrole prema </w:t>
      </w:r>
      <w:r w:rsidR="00432DBB" w:rsidRPr="00432DBB">
        <w:t>Provedben</w:t>
      </w:r>
      <w:r w:rsidR="00432DBB">
        <w:t>oj</w:t>
      </w:r>
      <w:r w:rsidR="00432DBB" w:rsidRPr="00432DBB">
        <w:t xml:space="preserve"> uredb</w:t>
      </w:r>
      <w:r w:rsidR="00432DBB">
        <w:t>i</w:t>
      </w:r>
      <w:r w:rsidR="00432DBB" w:rsidRPr="00432DBB">
        <w:t xml:space="preserve"> Komisije (EU) 2019/1793 оd 22. listopada 2019. o privremenom povećanju službenih kontrola i hitnim mjerama kojima se uređuje ulazak određene robe iz određenih trećih zemalja u Uniju, o provedbi uredaba (EU) 2017/625 i (EZ) br. 178/2002 Europskog parlamenta i Vijeća te stavljanju izvan snage uredaba Komisije (EZ) br. 669/2009, (EU) br. 884/2014, (EU) 2015/175, (EU) 2017/186 i (EU) 2018/1660</w:t>
      </w:r>
      <w:r w:rsidR="00CB394C">
        <w:t xml:space="preserve"> (u daljnjem tekstu Uredba </w:t>
      </w:r>
      <w:r w:rsidR="00CB394C" w:rsidRPr="00CB394C">
        <w:t>(EU) 2019/1793</w:t>
      </w:r>
      <w:r w:rsidR="001F1024">
        <w:t>).</w:t>
      </w:r>
    </w:p>
    <w:p w14:paraId="1D5D8D5A" w14:textId="5C85A9EA" w:rsidR="007E217D" w:rsidRPr="007E217D" w:rsidRDefault="007E217D" w:rsidP="007E217D">
      <w:pPr>
        <w:pStyle w:val="EFSABodytext"/>
      </w:pPr>
      <w:r w:rsidRPr="007E217D">
        <w:t xml:space="preserve">Strategije uzorkovanja: objektivno, selektivno i </w:t>
      </w:r>
      <w:r w:rsidR="0005448B" w:rsidRPr="007E217D">
        <w:t xml:space="preserve">uzorkovanje </w:t>
      </w:r>
      <w:r w:rsidRPr="007E217D">
        <w:t>sumnjiv</w:t>
      </w:r>
      <w:r w:rsidR="0005448B">
        <w:t>ih uzoraka</w:t>
      </w:r>
      <w:r w:rsidRPr="007E217D">
        <w:t>.</w:t>
      </w:r>
    </w:p>
    <w:p w14:paraId="2904783C" w14:textId="0E05AF89" w:rsidR="007E217D" w:rsidRPr="007E217D" w:rsidRDefault="007E217D" w:rsidP="007E217D">
      <w:pPr>
        <w:pStyle w:val="EFSABodytext"/>
      </w:pPr>
      <w:r w:rsidRPr="007E217D">
        <w:t xml:space="preserve">Laboratoriji za analizu proizvoda biljnog podrijetla: Nastavni zavod za javno zdravstvo </w:t>
      </w:r>
      <w:r w:rsidR="00D96BFB">
        <w:t xml:space="preserve">dr. </w:t>
      </w:r>
      <w:r w:rsidRPr="007E217D">
        <w:t>Andrija Štampar</w:t>
      </w:r>
      <w:r w:rsidR="00D96BFB">
        <w:t>,</w:t>
      </w:r>
      <w:r w:rsidRPr="007E217D">
        <w:t xml:space="preserve"> Eurofins Croatiakontrola doo, </w:t>
      </w:r>
      <w:r w:rsidR="008A1ECD" w:rsidRPr="008A1ECD">
        <w:t xml:space="preserve">Inspecto doo i </w:t>
      </w:r>
      <w:r w:rsidR="00D96BFB">
        <w:t>Sample control</w:t>
      </w:r>
      <w:r w:rsidR="008A1ECD" w:rsidRPr="008A1ECD">
        <w:t>.</w:t>
      </w:r>
    </w:p>
    <w:p w14:paraId="2B8554AA" w14:textId="77777777" w:rsidR="00841575" w:rsidRPr="00DB48E1" w:rsidRDefault="007E217D" w:rsidP="004A290E">
      <w:pPr>
        <w:pStyle w:val="EFSABodytext"/>
      </w:pPr>
      <w:r w:rsidRPr="007E217D">
        <w:t>Metode uzorkovanja: prema Direktivi Komisije 2002/63/EC od 11. srpnja 2002. o utvrđivanju metoda uzorkovanja za službenu kontrolu ostataka pesticida u i na proizvodima biljnog i životinjskog podrijetla.</w:t>
      </w:r>
    </w:p>
    <w:p w14:paraId="350DC072" w14:textId="77777777" w:rsidR="00CB032C" w:rsidRPr="00DB48E1" w:rsidRDefault="00BC1884" w:rsidP="004A290E">
      <w:pPr>
        <w:pStyle w:val="EFSABodytext"/>
        <w:rPr>
          <w:b/>
          <w:i/>
        </w:rPr>
      </w:pPr>
      <w:r w:rsidRPr="00DB48E1">
        <w:rPr>
          <w:b/>
          <w:i/>
        </w:rPr>
        <w:t>Procjena rizika i HR RASFF</w:t>
      </w:r>
    </w:p>
    <w:p w14:paraId="6B9CA237" w14:textId="77777777" w:rsidR="00BC1884" w:rsidRPr="00DB48E1" w:rsidRDefault="00BC1884" w:rsidP="00BC1884">
      <w:pPr>
        <w:pStyle w:val="EFSABodytext"/>
      </w:pPr>
      <w:r w:rsidRPr="00DB48E1">
        <w:t>Procjenu rizika za potrošače proveo je Hrvatski centar za poljoprivredu i hranu – Centar za zaštitu bilja.</w:t>
      </w:r>
    </w:p>
    <w:p w14:paraId="7307F8C9" w14:textId="1AC4611B" w:rsidR="00E90C72" w:rsidRPr="00DB48E1" w:rsidRDefault="00BC1884" w:rsidP="00BC1884">
      <w:pPr>
        <w:pStyle w:val="EFSABodytext"/>
      </w:pPr>
      <w:r w:rsidRPr="00DB48E1">
        <w:t>HR RASFF sustav je u nadležnosti Ministarstva poljoprivrede</w:t>
      </w:r>
      <w:r w:rsidR="00A41F60">
        <w:t>, šumarstva i ribarstva</w:t>
      </w:r>
      <w:r w:rsidRPr="00DB48E1">
        <w:t>, Uprave za veterinarstvo i sigurnost hrane koja predstavlja nacionalnu RASFF kontakt točku za Europsku komisiju.</w:t>
      </w:r>
    </w:p>
    <w:p w14:paraId="13E02AF0" w14:textId="77777777" w:rsidR="00214C6C" w:rsidRPr="00DB48E1" w:rsidRDefault="00214C6C" w:rsidP="00214C6C">
      <w:pPr>
        <w:pStyle w:val="EFSAFooter"/>
      </w:pPr>
    </w:p>
    <w:p w14:paraId="19DBECAA" w14:textId="77777777" w:rsidR="00214C6C" w:rsidRPr="00DB48E1" w:rsidRDefault="00214C6C" w:rsidP="00214C6C">
      <w:pPr>
        <w:sectPr w:rsidR="00214C6C" w:rsidRPr="00DB48E1" w:rsidSect="00D72DE6">
          <w:headerReference w:type="first" r:id="rId14"/>
          <w:footerReference w:type="first" r:id="rId15"/>
          <w:pgSz w:w="11906" w:h="16838"/>
          <w:pgMar w:top="1418" w:right="1418" w:bottom="1418" w:left="1418" w:header="709" w:footer="709" w:gutter="0"/>
          <w:cols w:space="720"/>
          <w:docGrid w:linePitch="360" w:charSpace="2047"/>
        </w:sectPr>
      </w:pPr>
    </w:p>
    <w:p w14:paraId="2513076E" w14:textId="77777777" w:rsidR="00214C6C" w:rsidRPr="00DB48E1" w:rsidRDefault="00214C6C" w:rsidP="00214C6C">
      <w:pPr>
        <w:pStyle w:val="EFSABodytext"/>
      </w:pPr>
    </w:p>
    <w:p w14:paraId="6610E059" w14:textId="08297459" w:rsidR="00152393" w:rsidRPr="00DB48E1" w:rsidRDefault="00233334" w:rsidP="00152393">
      <w:pPr>
        <w:pStyle w:val="EFSAHeading1"/>
      </w:pPr>
      <w:bookmarkStart w:id="12" w:name="_Toc199152564"/>
      <w:r>
        <w:t>Rezultati službenih kontrola</w:t>
      </w:r>
      <w:bookmarkEnd w:id="12"/>
    </w:p>
    <w:p w14:paraId="554EE663" w14:textId="77777777" w:rsidR="007539EF" w:rsidRPr="00DB48E1" w:rsidRDefault="007539EF" w:rsidP="00534CD9">
      <w:pPr>
        <w:pStyle w:val="EFSABodytext"/>
        <w:rPr>
          <w:b/>
          <w:i/>
        </w:rPr>
      </w:pPr>
      <w:bookmarkStart w:id="13" w:name="_Hlk89239623"/>
      <w:r w:rsidRPr="00DB48E1">
        <w:rPr>
          <w:b/>
          <w:i/>
        </w:rPr>
        <w:t>Nacionalni program praćenja ostataka pesticida u i na hrani</w:t>
      </w:r>
    </w:p>
    <w:bookmarkEnd w:id="13"/>
    <w:p w14:paraId="78BD284C" w14:textId="0BCF90BA" w:rsidR="00880FF3" w:rsidRPr="00DB48E1" w:rsidRDefault="00880FF3" w:rsidP="00880FF3">
      <w:pPr>
        <w:pStyle w:val="EFSABodytext"/>
      </w:pPr>
      <w:r w:rsidRPr="00DB48E1">
        <w:t>U 202</w:t>
      </w:r>
      <w:r>
        <w:t>3</w:t>
      </w:r>
      <w:r w:rsidRPr="00DB48E1">
        <w:t xml:space="preserve">. godini </w:t>
      </w:r>
      <w:r w:rsidRPr="000A14F2">
        <w:t xml:space="preserve">analizirano je 565 </w:t>
      </w:r>
      <w:r w:rsidRPr="00DB48E1">
        <w:t>uzorak</w:t>
      </w:r>
      <w:r>
        <w:t>a</w:t>
      </w:r>
      <w:r w:rsidRPr="00DB48E1">
        <w:t xml:space="preserve"> u okviru </w:t>
      </w:r>
      <w:bookmarkStart w:id="14" w:name="_Hlk86756166"/>
      <w:r w:rsidRPr="00DB48E1">
        <w:t>Nacionalnog programa praćenja ostat</w:t>
      </w:r>
      <w:r w:rsidR="006832CB">
        <w:t>aka</w:t>
      </w:r>
      <w:r w:rsidRPr="00DB48E1">
        <w:t xml:space="preserve"> pesticida u i na hrani</w:t>
      </w:r>
      <w:bookmarkEnd w:id="14"/>
      <w:r w:rsidRPr="00DB48E1">
        <w:t>.</w:t>
      </w:r>
    </w:p>
    <w:p w14:paraId="4EE944D9" w14:textId="4EB2F325" w:rsidR="00AA7B23" w:rsidRPr="00DB48E1" w:rsidRDefault="00777E1C" w:rsidP="00534CD9">
      <w:pPr>
        <w:pStyle w:val="EFSABodytext"/>
      </w:pPr>
      <w:r w:rsidRPr="00DB48E1">
        <w:t xml:space="preserve">U okviru Nacionalnog programa praćenja ostataka pesticida u i na hrani </w:t>
      </w:r>
      <w:r w:rsidR="00EC343B">
        <w:t xml:space="preserve">za </w:t>
      </w:r>
      <w:r w:rsidRPr="00DB48E1">
        <w:t xml:space="preserve">29 uzoraka je </w:t>
      </w:r>
      <w:r w:rsidR="00EC343B">
        <w:t xml:space="preserve">utvrđeno </w:t>
      </w:r>
      <w:r w:rsidRPr="00DB48E1">
        <w:t>prekorač</w:t>
      </w:r>
      <w:r w:rsidR="00EC343B">
        <w:t>enje</w:t>
      </w:r>
      <w:r w:rsidRPr="00DB48E1">
        <w:t xml:space="preserve"> MDK od čega je 17 uzoraka bilo sukladno s obzirom na mjernu nesigurnost i 12 uzoraka </w:t>
      </w:r>
      <w:r w:rsidR="00534CD9" w:rsidRPr="00DB48E1">
        <w:t>nesukladno</w:t>
      </w:r>
      <w:r w:rsidR="00B87AE2" w:rsidRPr="00DB48E1">
        <w:t>.</w:t>
      </w:r>
    </w:p>
    <w:p w14:paraId="1E240B57" w14:textId="227D23D3" w:rsidR="00AA7B23" w:rsidRPr="00DB48E1" w:rsidRDefault="003F106F" w:rsidP="00534CD9">
      <w:pPr>
        <w:pStyle w:val="EFSABodytext"/>
      </w:pPr>
      <w:r w:rsidRPr="00DB48E1">
        <w:t xml:space="preserve">U </w:t>
      </w:r>
      <w:r w:rsidR="008E590E" w:rsidRPr="008E590E">
        <w:t>282</w:t>
      </w:r>
      <w:r w:rsidRPr="00DB48E1">
        <w:t xml:space="preserve"> uzoraka </w:t>
      </w:r>
      <w:r w:rsidR="00736F79">
        <w:t xml:space="preserve">nisu </w:t>
      </w:r>
      <w:r w:rsidRPr="00DB48E1">
        <w:t xml:space="preserve">pronađeni su ostaci pesticida </w:t>
      </w:r>
      <w:r w:rsidR="00736F79">
        <w:t>(</w:t>
      </w:r>
      <w:r w:rsidRPr="00DB48E1">
        <w:t xml:space="preserve">ispod </w:t>
      </w:r>
      <w:r w:rsidR="008C3299">
        <w:t>granice kvantifikacije</w:t>
      </w:r>
      <w:r w:rsidR="00C2364C">
        <w:t>)</w:t>
      </w:r>
      <w:r w:rsidRPr="00DB48E1">
        <w:t xml:space="preserve"> i </w:t>
      </w:r>
      <w:r w:rsidR="00F25C33" w:rsidRPr="00F25C33">
        <w:t>287</w:t>
      </w:r>
      <w:r w:rsidRPr="00DB48E1">
        <w:t xml:space="preserve"> </w:t>
      </w:r>
      <w:r w:rsidR="00C2364C">
        <w:t>s ostacima</w:t>
      </w:r>
      <w:r w:rsidRPr="00DB48E1">
        <w:t xml:space="preserve"> ispod M</w:t>
      </w:r>
      <w:r w:rsidR="00C2364C">
        <w:t>DK</w:t>
      </w:r>
      <w:r w:rsidRPr="00DB48E1">
        <w:t>.</w:t>
      </w:r>
    </w:p>
    <w:p w14:paraId="67D3D3AE" w14:textId="267ABF24" w:rsidR="00CD3D95" w:rsidRPr="00DB48E1" w:rsidRDefault="00871699" w:rsidP="009F3B51">
      <w:pPr>
        <w:pStyle w:val="EFSABodytext"/>
      </w:pPr>
      <w:r w:rsidRPr="00DB48E1">
        <w:t xml:space="preserve">Nesukladnost </w:t>
      </w:r>
      <w:r w:rsidR="00C2364C">
        <w:t>je</w:t>
      </w:r>
      <w:r w:rsidRPr="00DB48E1">
        <w:t xml:space="preserve"> utvrđena u sljedećim uzorcima: </w:t>
      </w:r>
      <w:bookmarkStart w:id="15" w:name="_Hlk143512084"/>
      <w:r w:rsidR="007717A0" w:rsidRPr="005A5984">
        <w:t>celer</w:t>
      </w:r>
      <w:r w:rsidR="00BD66F1">
        <w:t xml:space="preserve"> (2)</w:t>
      </w:r>
      <w:r w:rsidR="007717A0" w:rsidRPr="005A5984">
        <w:t>,</w:t>
      </w:r>
      <w:r w:rsidR="007717A0" w:rsidRPr="007717A0">
        <w:t xml:space="preserve"> </w:t>
      </w:r>
      <w:r w:rsidR="007717A0" w:rsidRPr="005A5984">
        <w:t>rajčice</w:t>
      </w:r>
      <w:r w:rsidR="007717A0">
        <w:t>,</w:t>
      </w:r>
      <w:r w:rsidR="007717A0" w:rsidRPr="005A5984">
        <w:t xml:space="preserve"> </w:t>
      </w:r>
      <w:r w:rsidR="007717A0" w:rsidRPr="005A5984">
        <w:t>mandarine,</w:t>
      </w:r>
      <w:r w:rsidR="007717A0" w:rsidRPr="007717A0">
        <w:t xml:space="preserve"> </w:t>
      </w:r>
      <w:r w:rsidR="007717A0" w:rsidRPr="005A5984">
        <w:t>mrkva,</w:t>
      </w:r>
      <w:r w:rsidR="005A5984" w:rsidRPr="005A5984">
        <w:t xml:space="preserve"> </w:t>
      </w:r>
      <w:r w:rsidR="00BD66F1" w:rsidRPr="005A5984">
        <w:t>kivi (2</w:t>
      </w:r>
      <w:r w:rsidR="00BD66F1">
        <w:t xml:space="preserve">), </w:t>
      </w:r>
      <w:r w:rsidR="005A5984" w:rsidRPr="005A5984">
        <w:t xml:space="preserve">kruške </w:t>
      </w:r>
      <w:r w:rsidR="00BD66F1">
        <w:t>(2)</w:t>
      </w:r>
      <w:r w:rsidR="008D4DE5">
        <w:t xml:space="preserve">, </w:t>
      </w:r>
      <w:r w:rsidR="00BD66F1" w:rsidRPr="005A5984">
        <w:t>riž</w:t>
      </w:r>
      <w:r w:rsidR="00BD66F1">
        <w:t>a</w:t>
      </w:r>
      <w:r w:rsidR="00BD66F1" w:rsidRPr="005A5984">
        <w:t xml:space="preserve"> (2</w:t>
      </w:r>
      <w:r w:rsidR="008D4DE5">
        <w:t>)</w:t>
      </w:r>
      <w:r w:rsidR="005A5984" w:rsidRPr="005A5984">
        <w:t xml:space="preserve"> i naranče.</w:t>
      </w:r>
      <w:bookmarkEnd w:id="15"/>
    </w:p>
    <w:p w14:paraId="446CBA90" w14:textId="77777777" w:rsidR="0098227E" w:rsidRDefault="009F3B51" w:rsidP="009F3B51">
      <w:pPr>
        <w:pStyle w:val="EFSABodytext"/>
      </w:pPr>
      <w:r w:rsidRPr="00DB48E1">
        <w:t>Što se tiče usporedivosti s prethodnom godinom, rezultati su pokazali neke promjene u trendu:</w:t>
      </w:r>
    </w:p>
    <w:p w14:paraId="1A3E05EC" w14:textId="02386ADB" w:rsidR="004418ED" w:rsidRPr="00DB48E1" w:rsidRDefault="004418ED" w:rsidP="009F3B51">
      <w:pPr>
        <w:pStyle w:val="EFSABodytext"/>
      </w:pPr>
      <w:r>
        <w:t>Tablica 1. Ostaci pesticida u hrani</w:t>
      </w:r>
    </w:p>
    <w:tbl>
      <w:tblPr>
        <w:tblStyle w:val="Reetkatablice"/>
        <w:tblW w:w="6377" w:type="dxa"/>
        <w:tblLook w:val="04A0" w:firstRow="1" w:lastRow="0" w:firstColumn="1" w:lastColumn="0" w:noHBand="0" w:noVBand="1"/>
      </w:tblPr>
      <w:tblGrid>
        <w:gridCol w:w="845"/>
        <w:gridCol w:w="992"/>
        <w:gridCol w:w="1699"/>
        <w:gridCol w:w="1558"/>
        <w:gridCol w:w="1283"/>
      </w:tblGrid>
      <w:tr w:rsidR="00B641D4" w:rsidRPr="00DB48E1" w14:paraId="59AFA320" w14:textId="77777777" w:rsidTr="00B641D4">
        <w:tc>
          <w:tcPr>
            <w:tcW w:w="845" w:type="dxa"/>
          </w:tcPr>
          <w:p w14:paraId="5875FFE1" w14:textId="77777777" w:rsidR="00B641D4" w:rsidRPr="00DB48E1" w:rsidRDefault="00B641D4" w:rsidP="009F3B51">
            <w:pPr>
              <w:pStyle w:val="EFSABodytext"/>
            </w:pPr>
            <w:r w:rsidRPr="00DB48E1">
              <w:t>Godina</w:t>
            </w:r>
          </w:p>
        </w:tc>
        <w:tc>
          <w:tcPr>
            <w:tcW w:w="992" w:type="dxa"/>
          </w:tcPr>
          <w:p w14:paraId="41E65014" w14:textId="1CB00191" w:rsidR="00B641D4" w:rsidRPr="00DB48E1" w:rsidRDefault="00B641D4" w:rsidP="009F3B51">
            <w:pPr>
              <w:pStyle w:val="EFSABodytext"/>
            </w:pPr>
            <w:r>
              <w:t>Broj</w:t>
            </w:r>
            <w:r w:rsidRPr="00DB48E1">
              <w:t xml:space="preserve"> uzoraka</w:t>
            </w:r>
          </w:p>
        </w:tc>
        <w:tc>
          <w:tcPr>
            <w:tcW w:w="1699" w:type="dxa"/>
          </w:tcPr>
          <w:p w14:paraId="3B9AD3FA" w14:textId="77777777" w:rsidR="00B641D4" w:rsidRPr="00DB48E1" w:rsidRDefault="00B641D4" w:rsidP="009F3B51">
            <w:pPr>
              <w:pStyle w:val="EFSABodytext"/>
            </w:pPr>
            <w:r w:rsidRPr="00DB48E1">
              <w:t>Bez ostataka</w:t>
            </w:r>
          </w:p>
        </w:tc>
        <w:tc>
          <w:tcPr>
            <w:tcW w:w="1558" w:type="dxa"/>
          </w:tcPr>
          <w:p w14:paraId="3DC2E6F3" w14:textId="047C76C7" w:rsidR="00B641D4" w:rsidRPr="00DB48E1" w:rsidRDefault="00B641D4" w:rsidP="009F3B51">
            <w:pPr>
              <w:pStyle w:val="EFSABodytext"/>
            </w:pPr>
            <w:r w:rsidRPr="00DB48E1">
              <w:t>S ostacima ispod M</w:t>
            </w:r>
            <w:r>
              <w:t>DK</w:t>
            </w:r>
          </w:p>
        </w:tc>
        <w:tc>
          <w:tcPr>
            <w:tcW w:w="1283" w:type="dxa"/>
          </w:tcPr>
          <w:p w14:paraId="09493CD6" w14:textId="77777777" w:rsidR="00B641D4" w:rsidRPr="00DB48E1" w:rsidRDefault="00B641D4" w:rsidP="009F3B51">
            <w:pPr>
              <w:pStyle w:val="EFSABodytext"/>
            </w:pPr>
            <w:r w:rsidRPr="00DB48E1">
              <w:t>Nesukladno</w:t>
            </w:r>
          </w:p>
        </w:tc>
      </w:tr>
      <w:tr w:rsidR="00B641D4" w:rsidRPr="00DB48E1" w14:paraId="7B2EE252" w14:textId="77777777" w:rsidTr="00B641D4">
        <w:tc>
          <w:tcPr>
            <w:tcW w:w="845" w:type="dxa"/>
          </w:tcPr>
          <w:p w14:paraId="4211E41B" w14:textId="77777777" w:rsidR="00B641D4" w:rsidRPr="00DB48E1" w:rsidRDefault="00B641D4" w:rsidP="009F3B51">
            <w:pPr>
              <w:pStyle w:val="EFSABodytext"/>
            </w:pPr>
            <w:r w:rsidRPr="00DB48E1">
              <w:t>2014</w:t>
            </w:r>
          </w:p>
        </w:tc>
        <w:tc>
          <w:tcPr>
            <w:tcW w:w="992" w:type="dxa"/>
          </w:tcPr>
          <w:p w14:paraId="4368C5B6" w14:textId="77777777" w:rsidR="00B641D4" w:rsidRPr="00DB48E1" w:rsidRDefault="00B641D4" w:rsidP="009F3B51">
            <w:pPr>
              <w:pStyle w:val="EFSABodytext"/>
            </w:pPr>
            <w:r w:rsidRPr="00DB48E1">
              <w:t>374</w:t>
            </w:r>
          </w:p>
        </w:tc>
        <w:tc>
          <w:tcPr>
            <w:tcW w:w="1699" w:type="dxa"/>
          </w:tcPr>
          <w:p w14:paraId="2575B228" w14:textId="77777777" w:rsidR="00B641D4" w:rsidRPr="00DB48E1" w:rsidRDefault="00B641D4" w:rsidP="009F3B51">
            <w:pPr>
              <w:pStyle w:val="EFSABodytext"/>
            </w:pPr>
            <w:r w:rsidRPr="00DB48E1">
              <w:t>323 (86%)</w:t>
            </w:r>
          </w:p>
        </w:tc>
        <w:tc>
          <w:tcPr>
            <w:tcW w:w="1558" w:type="dxa"/>
          </w:tcPr>
          <w:p w14:paraId="2F40769C" w14:textId="77777777" w:rsidR="00B641D4" w:rsidRPr="00DB48E1" w:rsidRDefault="00B641D4" w:rsidP="009F3B51">
            <w:pPr>
              <w:pStyle w:val="EFSABodytext"/>
            </w:pPr>
            <w:r w:rsidRPr="00DB48E1">
              <w:t>70 (19%)</w:t>
            </w:r>
          </w:p>
        </w:tc>
        <w:tc>
          <w:tcPr>
            <w:tcW w:w="1283" w:type="dxa"/>
          </w:tcPr>
          <w:p w14:paraId="0AC9CFA0" w14:textId="77777777" w:rsidR="00B641D4" w:rsidRPr="00DB48E1" w:rsidRDefault="00B641D4" w:rsidP="009F3B51">
            <w:pPr>
              <w:pStyle w:val="EFSABodytext"/>
            </w:pPr>
            <w:r w:rsidRPr="00DB48E1">
              <w:t>0</w:t>
            </w:r>
          </w:p>
        </w:tc>
      </w:tr>
      <w:tr w:rsidR="00B641D4" w:rsidRPr="00DB48E1" w14:paraId="0FCEC5CA" w14:textId="77777777" w:rsidTr="00B641D4">
        <w:tc>
          <w:tcPr>
            <w:tcW w:w="845" w:type="dxa"/>
          </w:tcPr>
          <w:p w14:paraId="50AD62A4" w14:textId="77777777" w:rsidR="00B641D4" w:rsidRPr="00DB48E1" w:rsidRDefault="00B641D4" w:rsidP="009F3B51">
            <w:pPr>
              <w:pStyle w:val="EFSABodytext"/>
            </w:pPr>
            <w:r w:rsidRPr="00DB48E1">
              <w:t>2015</w:t>
            </w:r>
          </w:p>
        </w:tc>
        <w:tc>
          <w:tcPr>
            <w:tcW w:w="992" w:type="dxa"/>
          </w:tcPr>
          <w:p w14:paraId="26AE1B5A" w14:textId="77777777" w:rsidR="00B641D4" w:rsidRPr="00DB48E1" w:rsidRDefault="00B641D4" w:rsidP="009F3B51">
            <w:pPr>
              <w:pStyle w:val="EFSABodytext"/>
            </w:pPr>
            <w:r w:rsidRPr="00DB48E1">
              <w:t>483</w:t>
            </w:r>
          </w:p>
        </w:tc>
        <w:tc>
          <w:tcPr>
            <w:tcW w:w="1699" w:type="dxa"/>
          </w:tcPr>
          <w:p w14:paraId="005C0325" w14:textId="77777777" w:rsidR="00B641D4" w:rsidRPr="00DB48E1" w:rsidRDefault="00B641D4" w:rsidP="009F3B51">
            <w:pPr>
              <w:pStyle w:val="EFSABodytext"/>
            </w:pPr>
            <w:r w:rsidRPr="00DB48E1">
              <w:t>348 (72%)</w:t>
            </w:r>
          </w:p>
        </w:tc>
        <w:tc>
          <w:tcPr>
            <w:tcW w:w="1558" w:type="dxa"/>
          </w:tcPr>
          <w:p w14:paraId="64F165CD" w14:textId="77777777" w:rsidR="00B641D4" w:rsidRPr="00DB48E1" w:rsidRDefault="00B641D4" w:rsidP="009F3B51">
            <w:pPr>
              <w:pStyle w:val="EFSABodytext"/>
            </w:pPr>
            <w:r w:rsidRPr="00DB48E1">
              <w:t>134 (28%)</w:t>
            </w:r>
          </w:p>
        </w:tc>
        <w:tc>
          <w:tcPr>
            <w:tcW w:w="1283" w:type="dxa"/>
          </w:tcPr>
          <w:p w14:paraId="6C0ED358" w14:textId="77777777" w:rsidR="00B641D4" w:rsidRPr="00DB48E1" w:rsidRDefault="00B641D4" w:rsidP="009F3B51">
            <w:pPr>
              <w:pStyle w:val="EFSABodytext"/>
            </w:pPr>
            <w:r w:rsidRPr="00DB48E1">
              <w:t>1 (0,2 %)</w:t>
            </w:r>
          </w:p>
        </w:tc>
      </w:tr>
      <w:tr w:rsidR="00B641D4" w:rsidRPr="00DB48E1" w14:paraId="3DD8A2EC" w14:textId="77777777" w:rsidTr="00B641D4">
        <w:tc>
          <w:tcPr>
            <w:tcW w:w="845" w:type="dxa"/>
          </w:tcPr>
          <w:p w14:paraId="0A86A2BD" w14:textId="77777777" w:rsidR="00B641D4" w:rsidRPr="00DB48E1" w:rsidRDefault="00B641D4" w:rsidP="009F3B51">
            <w:pPr>
              <w:pStyle w:val="EFSABodytext"/>
            </w:pPr>
            <w:r w:rsidRPr="00DB48E1">
              <w:t>2016</w:t>
            </w:r>
          </w:p>
        </w:tc>
        <w:tc>
          <w:tcPr>
            <w:tcW w:w="992" w:type="dxa"/>
          </w:tcPr>
          <w:p w14:paraId="6A1DE3A8" w14:textId="77777777" w:rsidR="00B641D4" w:rsidRPr="00DB48E1" w:rsidRDefault="00B641D4" w:rsidP="009F3B51">
            <w:pPr>
              <w:pStyle w:val="EFSABodytext"/>
            </w:pPr>
            <w:r w:rsidRPr="00DB48E1">
              <w:t>547</w:t>
            </w:r>
          </w:p>
        </w:tc>
        <w:tc>
          <w:tcPr>
            <w:tcW w:w="1699" w:type="dxa"/>
          </w:tcPr>
          <w:p w14:paraId="17B38A50" w14:textId="77777777" w:rsidR="00B641D4" w:rsidRPr="00DB48E1" w:rsidRDefault="00B641D4" w:rsidP="009F3B51">
            <w:pPr>
              <w:pStyle w:val="EFSABodytext"/>
            </w:pPr>
            <w:r w:rsidRPr="00DB48E1">
              <w:t>331 (60,51%)</w:t>
            </w:r>
          </w:p>
        </w:tc>
        <w:tc>
          <w:tcPr>
            <w:tcW w:w="1558" w:type="dxa"/>
          </w:tcPr>
          <w:p w14:paraId="5DCDD037" w14:textId="77777777" w:rsidR="00B641D4" w:rsidRPr="00DB48E1" w:rsidRDefault="00B641D4" w:rsidP="009F3B51">
            <w:pPr>
              <w:pStyle w:val="EFSABodytext"/>
            </w:pPr>
            <w:r w:rsidRPr="00DB48E1">
              <w:t>216 (39,49%)</w:t>
            </w:r>
          </w:p>
        </w:tc>
        <w:tc>
          <w:tcPr>
            <w:tcW w:w="1283" w:type="dxa"/>
          </w:tcPr>
          <w:p w14:paraId="112E7203" w14:textId="77777777" w:rsidR="00B641D4" w:rsidRPr="00DB48E1" w:rsidRDefault="00B641D4" w:rsidP="009F3B51">
            <w:pPr>
              <w:pStyle w:val="EFSABodytext"/>
            </w:pPr>
            <w:r w:rsidRPr="00DB48E1">
              <w:t>6 (1,10%)</w:t>
            </w:r>
          </w:p>
        </w:tc>
      </w:tr>
      <w:tr w:rsidR="00B641D4" w:rsidRPr="00DB48E1" w14:paraId="240D2256" w14:textId="77777777" w:rsidTr="00B641D4">
        <w:tc>
          <w:tcPr>
            <w:tcW w:w="845" w:type="dxa"/>
          </w:tcPr>
          <w:p w14:paraId="3AEF1CAA" w14:textId="77777777" w:rsidR="00B641D4" w:rsidRPr="00DB48E1" w:rsidRDefault="00B641D4" w:rsidP="009F3B51">
            <w:pPr>
              <w:pStyle w:val="EFSABodytext"/>
            </w:pPr>
            <w:r w:rsidRPr="00DB48E1">
              <w:t>2017</w:t>
            </w:r>
          </w:p>
        </w:tc>
        <w:tc>
          <w:tcPr>
            <w:tcW w:w="992" w:type="dxa"/>
          </w:tcPr>
          <w:p w14:paraId="022B72F0" w14:textId="77777777" w:rsidR="00B641D4" w:rsidRPr="00DB48E1" w:rsidRDefault="00B641D4" w:rsidP="009F3B51">
            <w:pPr>
              <w:pStyle w:val="EFSABodytext"/>
            </w:pPr>
            <w:r w:rsidRPr="00DB48E1">
              <w:t>608</w:t>
            </w:r>
          </w:p>
        </w:tc>
        <w:tc>
          <w:tcPr>
            <w:tcW w:w="1699" w:type="dxa"/>
          </w:tcPr>
          <w:p w14:paraId="57E5181C" w14:textId="77777777" w:rsidR="00B641D4" w:rsidRPr="00DB48E1" w:rsidRDefault="00B641D4" w:rsidP="009F3B51">
            <w:pPr>
              <w:pStyle w:val="EFSABodytext"/>
            </w:pPr>
            <w:r w:rsidRPr="00DB48E1">
              <w:t>423 (69,57%)</w:t>
            </w:r>
          </w:p>
        </w:tc>
        <w:tc>
          <w:tcPr>
            <w:tcW w:w="1558" w:type="dxa"/>
          </w:tcPr>
          <w:p w14:paraId="0ADAC97D" w14:textId="77777777" w:rsidR="00B641D4" w:rsidRPr="00DB48E1" w:rsidRDefault="00B641D4" w:rsidP="009F3B51">
            <w:pPr>
              <w:pStyle w:val="EFSABodytext"/>
            </w:pPr>
            <w:r w:rsidRPr="00DB48E1">
              <w:t>170 (27,96%).</w:t>
            </w:r>
          </w:p>
        </w:tc>
        <w:tc>
          <w:tcPr>
            <w:tcW w:w="1283" w:type="dxa"/>
          </w:tcPr>
          <w:p w14:paraId="574242E5" w14:textId="77777777" w:rsidR="00B641D4" w:rsidRPr="00DB48E1" w:rsidRDefault="00B641D4" w:rsidP="009F3B51">
            <w:pPr>
              <w:pStyle w:val="EFSABodytext"/>
            </w:pPr>
            <w:r w:rsidRPr="00DB48E1">
              <w:t>5</w:t>
            </w:r>
          </w:p>
        </w:tc>
      </w:tr>
      <w:tr w:rsidR="00B641D4" w:rsidRPr="00DB48E1" w14:paraId="1C457DBC" w14:textId="77777777" w:rsidTr="00B641D4">
        <w:tc>
          <w:tcPr>
            <w:tcW w:w="845" w:type="dxa"/>
          </w:tcPr>
          <w:p w14:paraId="26EAFA3C" w14:textId="77777777" w:rsidR="00B641D4" w:rsidRPr="00DB48E1" w:rsidRDefault="00B641D4" w:rsidP="009F3B51">
            <w:pPr>
              <w:pStyle w:val="EFSABodytext"/>
            </w:pPr>
            <w:r w:rsidRPr="00DB48E1">
              <w:t>2018</w:t>
            </w:r>
          </w:p>
        </w:tc>
        <w:tc>
          <w:tcPr>
            <w:tcW w:w="992" w:type="dxa"/>
          </w:tcPr>
          <w:p w14:paraId="1F8EA418" w14:textId="77777777" w:rsidR="00B641D4" w:rsidRPr="00DB48E1" w:rsidRDefault="00B641D4" w:rsidP="009F3B51">
            <w:pPr>
              <w:pStyle w:val="EFSABodytext"/>
            </w:pPr>
            <w:r w:rsidRPr="00DB48E1">
              <w:t>595</w:t>
            </w:r>
          </w:p>
        </w:tc>
        <w:tc>
          <w:tcPr>
            <w:tcW w:w="1699" w:type="dxa"/>
          </w:tcPr>
          <w:p w14:paraId="3E39ED75" w14:textId="77777777" w:rsidR="00B641D4" w:rsidRPr="00DB48E1" w:rsidRDefault="00B641D4" w:rsidP="009F3B51">
            <w:pPr>
              <w:pStyle w:val="EFSABodytext"/>
            </w:pPr>
            <w:r w:rsidRPr="00DB48E1">
              <w:t>356 (59,83%)</w:t>
            </w:r>
          </w:p>
        </w:tc>
        <w:tc>
          <w:tcPr>
            <w:tcW w:w="1558" w:type="dxa"/>
          </w:tcPr>
          <w:p w14:paraId="4F5778F2" w14:textId="77777777" w:rsidR="00B641D4" w:rsidRPr="00DB48E1" w:rsidRDefault="00B641D4" w:rsidP="009F3B51">
            <w:pPr>
              <w:pStyle w:val="EFSABodytext"/>
            </w:pPr>
            <w:r w:rsidRPr="00DB48E1">
              <w:t>226 (37,98%)</w:t>
            </w:r>
          </w:p>
        </w:tc>
        <w:tc>
          <w:tcPr>
            <w:tcW w:w="1283" w:type="dxa"/>
          </w:tcPr>
          <w:p w14:paraId="1B3D5DD5" w14:textId="77777777" w:rsidR="00B641D4" w:rsidRPr="00DB48E1" w:rsidRDefault="00B641D4" w:rsidP="009F3B51">
            <w:pPr>
              <w:pStyle w:val="EFSABodytext"/>
            </w:pPr>
            <w:r w:rsidRPr="00DB48E1">
              <w:t>6 (1,01%)</w:t>
            </w:r>
          </w:p>
        </w:tc>
      </w:tr>
      <w:tr w:rsidR="00B641D4" w:rsidRPr="00DB48E1" w14:paraId="2F6AFA1F" w14:textId="77777777" w:rsidTr="00B641D4">
        <w:tc>
          <w:tcPr>
            <w:tcW w:w="845" w:type="dxa"/>
          </w:tcPr>
          <w:p w14:paraId="30F56878" w14:textId="77777777" w:rsidR="00B641D4" w:rsidRPr="00DB48E1" w:rsidRDefault="00B641D4" w:rsidP="009F3B51">
            <w:pPr>
              <w:pStyle w:val="EFSABodytext"/>
            </w:pPr>
            <w:r w:rsidRPr="00DB48E1">
              <w:t>2019</w:t>
            </w:r>
          </w:p>
        </w:tc>
        <w:tc>
          <w:tcPr>
            <w:tcW w:w="992" w:type="dxa"/>
          </w:tcPr>
          <w:p w14:paraId="51B58EE5" w14:textId="77777777" w:rsidR="00B641D4" w:rsidRPr="00DB48E1" w:rsidRDefault="00B641D4" w:rsidP="009F3B51">
            <w:pPr>
              <w:pStyle w:val="EFSABodytext"/>
            </w:pPr>
            <w:r w:rsidRPr="00DB48E1">
              <w:t>290</w:t>
            </w:r>
          </w:p>
        </w:tc>
        <w:tc>
          <w:tcPr>
            <w:tcW w:w="1699" w:type="dxa"/>
          </w:tcPr>
          <w:p w14:paraId="3D37D616" w14:textId="77777777" w:rsidR="00B641D4" w:rsidRPr="00DB48E1" w:rsidRDefault="00B641D4" w:rsidP="009F3B51">
            <w:pPr>
              <w:pStyle w:val="EFSABodytext"/>
            </w:pPr>
            <w:r w:rsidRPr="00DB48E1">
              <w:t>166 (57,24 %)</w:t>
            </w:r>
          </w:p>
        </w:tc>
        <w:tc>
          <w:tcPr>
            <w:tcW w:w="1558" w:type="dxa"/>
          </w:tcPr>
          <w:p w14:paraId="221CDD3D" w14:textId="77777777" w:rsidR="00B641D4" w:rsidRPr="00DB48E1" w:rsidRDefault="00B641D4" w:rsidP="009F3B51">
            <w:pPr>
              <w:pStyle w:val="EFSABodytext"/>
            </w:pPr>
            <w:r w:rsidRPr="00DB48E1">
              <w:t>116 (40%)</w:t>
            </w:r>
          </w:p>
        </w:tc>
        <w:tc>
          <w:tcPr>
            <w:tcW w:w="1283" w:type="dxa"/>
          </w:tcPr>
          <w:p w14:paraId="350F84EB" w14:textId="77777777" w:rsidR="00B641D4" w:rsidRPr="00DB48E1" w:rsidRDefault="00B641D4" w:rsidP="009F3B51">
            <w:pPr>
              <w:pStyle w:val="EFSABodytext"/>
            </w:pPr>
            <w:r w:rsidRPr="00DB48E1">
              <w:t>5 (1,72 %)</w:t>
            </w:r>
          </w:p>
        </w:tc>
      </w:tr>
      <w:tr w:rsidR="00B641D4" w:rsidRPr="00DB48E1" w14:paraId="50CFC14E" w14:textId="77777777" w:rsidTr="00B641D4">
        <w:tc>
          <w:tcPr>
            <w:tcW w:w="845" w:type="dxa"/>
          </w:tcPr>
          <w:p w14:paraId="360A4D6E" w14:textId="77777777" w:rsidR="00B641D4" w:rsidRPr="00DB48E1" w:rsidRDefault="00B641D4" w:rsidP="009F3B51">
            <w:pPr>
              <w:pStyle w:val="EFSABodytext"/>
            </w:pPr>
            <w:r w:rsidRPr="00DB48E1">
              <w:t>2020</w:t>
            </w:r>
          </w:p>
        </w:tc>
        <w:tc>
          <w:tcPr>
            <w:tcW w:w="992" w:type="dxa"/>
          </w:tcPr>
          <w:p w14:paraId="44494A74" w14:textId="77777777" w:rsidR="00B641D4" w:rsidRPr="00DB48E1" w:rsidRDefault="00B641D4" w:rsidP="009F3B51">
            <w:pPr>
              <w:pStyle w:val="EFSABodytext"/>
            </w:pPr>
            <w:r w:rsidRPr="00DB48E1">
              <w:t>311</w:t>
            </w:r>
          </w:p>
        </w:tc>
        <w:tc>
          <w:tcPr>
            <w:tcW w:w="1699" w:type="dxa"/>
          </w:tcPr>
          <w:p w14:paraId="4ABA27A5" w14:textId="77777777" w:rsidR="00B641D4" w:rsidRPr="00DB48E1" w:rsidRDefault="00B641D4" w:rsidP="009F3B51">
            <w:pPr>
              <w:pStyle w:val="EFSABodytext"/>
            </w:pPr>
            <w:r w:rsidRPr="00DB48E1">
              <w:t>202 (60 %)</w:t>
            </w:r>
          </w:p>
        </w:tc>
        <w:tc>
          <w:tcPr>
            <w:tcW w:w="1558" w:type="dxa"/>
          </w:tcPr>
          <w:p w14:paraId="628FC72C" w14:textId="77777777" w:rsidR="00B641D4" w:rsidRPr="00DB48E1" w:rsidRDefault="00B641D4" w:rsidP="009F3B51">
            <w:pPr>
              <w:pStyle w:val="EFSABodytext"/>
            </w:pPr>
            <w:r w:rsidRPr="00DB48E1">
              <w:t>107 (35 %)</w:t>
            </w:r>
          </w:p>
        </w:tc>
        <w:tc>
          <w:tcPr>
            <w:tcW w:w="1283" w:type="dxa"/>
          </w:tcPr>
          <w:p w14:paraId="20434C38" w14:textId="77777777" w:rsidR="00B641D4" w:rsidRPr="00DB48E1" w:rsidRDefault="00B641D4" w:rsidP="009F3B51">
            <w:pPr>
              <w:pStyle w:val="EFSABodytext"/>
            </w:pPr>
            <w:r w:rsidRPr="00DB48E1">
              <w:t>2 (0,7 %)</w:t>
            </w:r>
          </w:p>
        </w:tc>
      </w:tr>
      <w:tr w:rsidR="00B641D4" w:rsidRPr="00DB48E1" w14:paraId="13B79F1B" w14:textId="77777777" w:rsidTr="00B641D4">
        <w:tc>
          <w:tcPr>
            <w:tcW w:w="845" w:type="dxa"/>
          </w:tcPr>
          <w:p w14:paraId="4D37B9AF" w14:textId="77777777" w:rsidR="00B641D4" w:rsidRPr="00DB48E1" w:rsidRDefault="00B641D4" w:rsidP="009F3B51">
            <w:pPr>
              <w:pStyle w:val="EFSABodytext"/>
            </w:pPr>
            <w:r w:rsidRPr="00DB48E1">
              <w:t>2021</w:t>
            </w:r>
          </w:p>
        </w:tc>
        <w:tc>
          <w:tcPr>
            <w:tcW w:w="992" w:type="dxa"/>
          </w:tcPr>
          <w:p w14:paraId="6DDB3B13" w14:textId="77777777" w:rsidR="00B641D4" w:rsidRPr="00DB48E1" w:rsidRDefault="00B641D4" w:rsidP="009F3B51">
            <w:pPr>
              <w:pStyle w:val="EFSABodytext"/>
            </w:pPr>
            <w:r w:rsidRPr="00DB48E1">
              <w:t>549</w:t>
            </w:r>
          </w:p>
        </w:tc>
        <w:tc>
          <w:tcPr>
            <w:tcW w:w="1699" w:type="dxa"/>
          </w:tcPr>
          <w:p w14:paraId="0E763334" w14:textId="77777777" w:rsidR="00B641D4" w:rsidRPr="00DB48E1" w:rsidRDefault="00B641D4" w:rsidP="009F3B51">
            <w:pPr>
              <w:pStyle w:val="EFSABodytext"/>
            </w:pPr>
            <w:r w:rsidRPr="00DB48E1">
              <w:t>255 (46,45 %)</w:t>
            </w:r>
          </w:p>
        </w:tc>
        <w:tc>
          <w:tcPr>
            <w:tcW w:w="1558" w:type="dxa"/>
          </w:tcPr>
          <w:p w14:paraId="6797098F" w14:textId="77777777" w:rsidR="00B641D4" w:rsidRPr="00DB48E1" w:rsidRDefault="00B641D4" w:rsidP="009F3B51">
            <w:pPr>
              <w:pStyle w:val="EFSABodytext"/>
            </w:pPr>
            <w:r w:rsidRPr="00DB48E1">
              <w:t>259 (47,18 %)</w:t>
            </w:r>
          </w:p>
        </w:tc>
        <w:tc>
          <w:tcPr>
            <w:tcW w:w="1283" w:type="dxa"/>
          </w:tcPr>
          <w:p w14:paraId="657D51CA" w14:textId="77777777" w:rsidR="00B641D4" w:rsidRPr="00DB48E1" w:rsidRDefault="00B641D4" w:rsidP="009F3B51">
            <w:pPr>
              <w:pStyle w:val="EFSABodytext"/>
            </w:pPr>
            <w:r w:rsidRPr="00DB48E1">
              <w:t>23 (4,19 %)</w:t>
            </w:r>
          </w:p>
        </w:tc>
      </w:tr>
      <w:tr w:rsidR="00B641D4" w:rsidRPr="00DB48E1" w14:paraId="55102132" w14:textId="77777777" w:rsidTr="00B641D4">
        <w:tc>
          <w:tcPr>
            <w:tcW w:w="845" w:type="dxa"/>
          </w:tcPr>
          <w:p w14:paraId="065F97CB" w14:textId="77777777" w:rsidR="00B641D4" w:rsidRPr="00DB48E1" w:rsidRDefault="00B641D4" w:rsidP="009F3B51">
            <w:pPr>
              <w:pStyle w:val="EFSABodytext"/>
            </w:pPr>
            <w:r>
              <w:t>2022</w:t>
            </w:r>
          </w:p>
        </w:tc>
        <w:tc>
          <w:tcPr>
            <w:tcW w:w="992" w:type="dxa"/>
          </w:tcPr>
          <w:p w14:paraId="1C4EF714" w14:textId="77777777" w:rsidR="00B641D4" w:rsidRPr="00DB48E1" w:rsidRDefault="00B641D4" w:rsidP="009F3B51">
            <w:pPr>
              <w:pStyle w:val="EFSABodytext"/>
            </w:pPr>
            <w:r>
              <w:t>551</w:t>
            </w:r>
          </w:p>
        </w:tc>
        <w:tc>
          <w:tcPr>
            <w:tcW w:w="1699" w:type="dxa"/>
          </w:tcPr>
          <w:p w14:paraId="1C6973D0" w14:textId="77777777" w:rsidR="00B641D4" w:rsidRPr="00DB48E1" w:rsidRDefault="00B641D4" w:rsidP="009F3B51">
            <w:pPr>
              <w:pStyle w:val="EFSABodytext"/>
            </w:pPr>
            <w:r w:rsidRPr="002E4512">
              <w:t>235 (42,7 %)</w:t>
            </w:r>
          </w:p>
        </w:tc>
        <w:tc>
          <w:tcPr>
            <w:tcW w:w="1558" w:type="dxa"/>
          </w:tcPr>
          <w:p w14:paraId="148CB939" w14:textId="77777777" w:rsidR="00B641D4" w:rsidRPr="00DB48E1" w:rsidRDefault="00B641D4" w:rsidP="009F3B51">
            <w:pPr>
              <w:pStyle w:val="EFSABodytext"/>
            </w:pPr>
            <w:r w:rsidRPr="002E4512">
              <w:t>291 (52,7 %)</w:t>
            </w:r>
          </w:p>
        </w:tc>
        <w:tc>
          <w:tcPr>
            <w:tcW w:w="1283" w:type="dxa"/>
          </w:tcPr>
          <w:p w14:paraId="3D327DC7" w14:textId="77777777" w:rsidR="00B641D4" w:rsidRPr="00DB48E1" w:rsidRDefault="00B641D4" w:rsidP="009F3B51">
            <w:pPr>
              <w:pStyle w:val="EFSABodytext"/>
            </w:pPr>
            <w:r>
              <w:t>12 (2,2 %)</w:t>
            </w:r>
          </w:p>
        </w:tc>
      </w:tr>
      <w:tr w:rsidR="00B641D4" w:rsidRPr="00DB48E1" w14:paraId="5CD0C35A" w14:textId="77777777" w:rsidTr="00B641D4">
        <w:tc>
          <w:tcPr>
            <w:tcW w:w="845" w:type="dxa"/>
          </w:tcPr>
          <w:p w14:paraId="0B51A043" w14:textId="411A0377" w:rsidR="00B641D4" w:rsidRDefault="00B641D4" w:rsidP="00BF1B2D">
            <w:pPr>
              <w:pStyle w:val="EFSABodytext"/>
            </w:pPr>
            <w:r w:rsidRPr="00BE0859">
              <w:t>2023</w:t>
            </w:r>
          </w:p>
        </w:tc>
        <w:tc>
          <w:tcPr>
            <w:tcW w:w="992" w:type="dxa"/>
          </w:tcPr>
          <w:p w14:paraId="557DDEA4" w14:textId="5D40A502" w:rsidR="00B641D4" w:rsidRDefault="00B641D4" w:rsidP="00BF1B2D">
            <w:pPr>
              <w:pStyle w:val="EFSABodytext"/>
            </w:pPr>
            <w:r w:rsidRPr="00BE0859">
              <w:t>565</w:t>
            </w:r>
          </w:p>
        </w:tc>
        <w:tc>
          <w:tcPr>
            <w:tcW w:w="1699" w:type="dxa"/>
          </w:tcPr>
          <w:p w14:paraId="58D30B2D" w14:textId="37EC6DE7" w:rsidR="00B641D4" w:rsidRPr="002E4512" w:rsidRDefault="00B641D4" w:rsidP="00BF1B2D">
            <w:pPr>
              <w:pStyle w:val="EFSABodytext"/>
            </w:pPr>
            <w:r w:rsidRPr="00BE0859">
              <w:t>287 (5</w:t>
            </w:r>
            <w:r w:rsidR="00CA44D4">
              <w:t>1</w:t>
            </w:r>
            <w:r w:rsidRPr="00BE0859">
              <w:t>%)</w:t>
            </w:r>
          </w:p>
        </w:tc>
        <w:tc>
          <w:tcPr>
            <w:tcW w:w="1558" w:type="dxa"/>
          </w:tcPr>
          <w:p w14:paraId="33608FC5" w14:textId="4D720810" w:rsidR="00B641D4" w:rsidRPr="002E4512" w:rsidRDefault="00B641D4" w:rsidP="00BF1B2D">
            <w:pPr>
              <w:pStyle w:val="EFSABodytext"/>
            </w:pPr>
            <w:r w:rsidRPr="00BE0859">
              <w:t>2</w:t>
            </w:r>
            <w:r w:rsidR="00AE2FAD">
              <w:t>78</w:t>
            </w:r>
            <w:r w:rsidRPr="00BE0859">
              <w:t xml:space="preserve"> (4</w:t>
            </w:r>
            <w:r w:rsidR="00CA44D4">
              <w:t>9</w:t>
            </w:r>
            <w:r w:rsidRPr="00BE0859">
              <w:t>%)</w:t>
            </w:r>
          </w:p>
        </w:tc>
        <w:tc>
          <w:tcPr>
            <w:tcW w:w="1283" w:type="dxa"/>
          </w:tcPr>
          <w:p w14:paraId="633AAB76" w14:textId="7B6A44A9" w:rsidR="00B641D4" w:rsidRDefault="00B641D4" w:rsidP="00BF1B2D">
            <w:pPr>
              <w:pStyle w:val="EFSABodytext"/>
            </w:pPr>
            <w:r w:rsidRPr="00B641D4">
              <w:t>12 (2%)</w:t>
            </w:r>
          </w:p>
        </w:tc>
      </w:tr>
    </w:tbl>
    <w:p w14:paraId="66D65633" w14:textId="77777777" w:rsidR="009F3B51" w:rsidRPr="00DB48E1" w:rsidRDefault="009F3B51" w:rsidP="009F3B51">
      <w:pPr>
        <w:pStyle w:val="EFSABodytext"/>
      </w:pPr>
    </w:p>
    <w:p w14:paraId="47B5D6F7" w14:textId="65EE30A1" w:rsidR="00D03B54" w:rsidRPr="00DB48E1" w:rsidRDefault="009F3B51" w:rsidP="00E040A3">
      <w:pPr>
        <w:pStyle w:val="EFSABodytext"/>
      </w:pPr>
      <w:r w:rsidRPr="00DB48E1">
        <w:t xml:space="preserve">U usporedbi s prethodnim godinama povećan je broj analiziranih uzoraka, </w:t>
      </w:r>
      <w:r w:rsidR="00A416D7">
        <w:t>povećao</w:t>
      </w:r>
      <w:r w:rsidRPr="00DB48E1">
        <w:t xml:space="preserve"> se postotak uzoraka bez ostataka pesticida, dok </w:t>
      </w:r>
      <w:r w:rsidR="00A416D7">
        <w:t>se smanjio</w:t>
      </w:r>
      <w:r w:rsidRPr="00DB48E1">
        <w:t xml:space="preserve"> postotak uzoraka s ostacima pesticida ispod MDK. </w:t>
      </w:r>
    </w:p>
    <w:p w14:paraId="2604A5E9" w14:textId="2E5994EC" w:rsidR="00E040A3" w:rsidRPr="00DB48E1" w:rsidRDefault="00011308" w:rsidP="00E040A3">
      <w:pPr>
        <w:pStyle w:val="EFSABodytext"/>
      </w:pPr>
      <w:r w:rsidRPr="00DB48E1">
        <w:t>Post</w:t>
      </w:r>
      <w:r w:rsidR="006F13E5">
        <w:t>otak</w:t>
      </w:r>
      <w:r w:rsidRPr="00DB48E1">
        <w:t xml:space="preserve"> nesukladnih uzoraka ost</w:t>
      </w:r>
      <w:r w:rsidR="006F13E5">
        <w:t>ao je</w:t>
      </w:r>
      <w:r w:rsidRPr="00DB48E1">
        <w:t xml:space="preserve"> uglavnom na istoj razini do 2020., da bi se 2021. značajno poveća</w:t>
      </w:r>
      <w:r w:rsidR="006F42E6">
        <w:t>o</w:t>
      </w:r>
      <w:r w:rsidRPr="00DB48E1">
        <w:t>, a zatim smanji</w:t>
      </w:r>
      <w:r w:rsidR="006F42E6">
        <w:t>o u</w:t>
      </w:r>
      <w:r w:rsidRPr="00DB48E1">
        <w:t xml:space="preserve"> 2022.</w:t>
      </w:r>
      <w:r w:rsidR="00887098">
        <w:t xml:space="preserve"> </w:t>
      </w:r>
      <w:r w:rsidR="00DB49E6">
        <w:t>t</w:t>
      </w:r>
      <w:r w:rsidR="00887098">
        <w:t>e u 2023. ostao na sličnoj razini.</w:t>
      </w:r>
    </w:p>
    <w:p w14:paraId="1B5DAFDE" w14:textId="141D7E95" w:rsidR="00684AB7" w:rsidRDefault="00684AB7">
      <w:pPr>
        <w:rPr>
          <w:rFonts w:ascii="Tahoma" w:hAnsi="Tahoma"/>
          <w:sz w:val="20"/>
          <w:szCs w:val="20"/>
        </w:rPr>
      </w:pPr>
      <w:r>
        <w:br w:type="page"/>
      </w:r>
    </w:p>
    <w:p w14:paraId="3202601E" w14:textId="77777777" w:rsidR="006F60E8" w:rsidRDefault="006F60E8" w:rsidP="006F60E8">
      <w:pPr>
        <w:pStyle w:val="EFSATabletitle"/>
        <w:numPr>
          <w:ilvl w:val="0"/>
          <w:numId w:val="0"/>
        </w:numPr>
      </w:pPr>
    </w:p>
    <w:p w14:paraId="25B419D2" w14:textId="24594E9C" w:rsidR="006F60E8" w:rsidRPr="00DB48E1" w:rsidRDefault="006F60E8" w:rsidP="006F60E8">
      <w:pPr>
        <w:pStyle w:val="EFSATabletitle"/>
        <w:numPr>
          <w:ilvl w:val="0"/>
          <w:numId w:val="0"/>
        </w:numPr>
      </w:pPr>
      <w:r>
        <w:t>Tablica 2</w:t>
      </w:r>
      <w:r>
        <w:t>.</w:t>
      </w:r>
      <w:r>
        <w:t xml:space="preserve"> </w:t>
      </w:r>
      <w:r>
        <w:t>R</w:t>
      </w:r>
      <w:r>
        <w:t>ezultati Nacionalnog programa praćenja ostataka pesticida u i na hrani i drugih službenih kontrola na granici</w:t>
      </w:r>
    </w:p>
    <w:tbl>
      <w:tblPr>
        <w:tblW w:w="6996" w:type="dxa"/>
        <w:tblLook w:val="04A0" w:firstRow="1" w:lastRow="0" w:firstColumn="1" w:lastColumn="0" w:noHBand="0" w:noVBand="1"/>
      </w:tblPr>
      <w:tblGrid>
        <w:gridCol w:w="1159"/>
        <w:gridCol w:w="821"/>
        <w:gridCol w:w="1221"/>
        <w:gridCol w:w="1189"/>
        <w:gridCol w:w="1212"/>
        <w:gridCol w:w="1394"/>
      </w:tblGrid>
      <w:tr w:rsidR="00AE261A" w:rsidRPr="00AE261A" w14:paraId="161E0D40" w14:textId="77777777" w:rsidTr="00293EDD">
        <w:trPr>
          <w:trHeight w:val="62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DFDFDF"/>
            <w:vAlign w:val="center"/>
            <w:hideMark/>
          </w:tcPr>
          <w:p w14:paraId="0A740DA2" w14:textId="191F843B" w:rsidR="00AE261A" w:rsidRPr="00AE261A" w:rsidRDefault="00293EDD" w:rsidP="00AE26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Proizvod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DFDFDF"/>
            <w:vAlign w:val="bottom"/>
            <w:hideMark/>
          </w:tcPr>
          <w:p w14:paraId="213BA565" w14:textId="77777777" w:rsidR="00AE261A" w:rsidRPr="00AE261A" w:rsidRDefault="00AE261A" w:rsidP="00AE2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Ukupan broj uzoraka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DFDFDF"/>
            <w:vAlign w:val="bottom"/>
            <w:hideMark/>
          </w:tcPr>
          <w:p w14:paraId="0844C73F" w14:textId="77777777" w:rsidR="00AE261A" w:rsidRPr="00AE261A" w:rsidRDefault="00AE261A" w:rsidP="00AE2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Ispod granice kvantifikacije (LOQ)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DFDFDF"/>
            <w:vAlign w:val="bottom"/>
            <w:hideMark/>
          </w:tcPr>
          <w:p w14:paraId="519C6E2A" w14:textId="4A1BDA8D" w:rsidR="00AE261A" w:rsidRPr="00AE261A" w:rsidRDefault="00293EDD" w:rsidP="00AE2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I</w:t>
            </w:r>
            <w:r w:rsidR="00AE261A"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spod 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DK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DFDFDF"/>
            <w:vAlign w:val="bottom"/>
            <w:hideMark/>
          </w:tcPr>
          <w:p w14:paraId="793B1686" w14:textId="6B05B633" w:rsidR="00AE261A" w:rsidRPr="00AE261A" w:rsidRDefault="00293EDD" w:rsidP="00AE2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Nesukladni uzorci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DFDFDF"/>
            <w:vAlign w:val="bottom"/>
            <w:hideMark/>
          </w:tcPr>
          <w:p w14:paraId="6ADC07A4" w14:textId="62CBE94B" w:rsidR="00AE261A" w:rsidRPr="00AE261A" w:rsidRDefault="00293EDD" w:rsidP="00AE2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Nesukladni uzorci (</w:t>
            </w:r>
            <w:r w:rsidR="00AE261A"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)</w:t>
            </w:r>
            <w:r w:rsidR="00AE261A"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 xml:space="preserve"> </w:t>
            </w:r>
          </w:p>
        </w:tc>
      </w:tr>
      <w:tr w:rsidR="00AE261A" w:rsidRPr="00AE261A" w14:paraId="6D608249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9EF0EAB" w14:textId="411EFFFD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Kukuruz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312755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62D2F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E955BD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2F11A8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69280B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0098653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2A7315E5" w14:textId="03DCB394" w:rsidR="00AE261A" w:rsidRPr="00AE261A" w:rsidRDefault="00840E87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</w:t>
            </w:r>
            <w:r w:rsidR="00AE261A"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ros</w:t>
            </w: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C1BB0E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D5E8F6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FAFEAB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ACD0E6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7AF6D8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A0F878B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5872CD0E" w14:textId="1E5B86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Riža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731870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216C5F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EB4FF6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0B5E8A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DAA51C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16,67%</w:t>
            </w:r>
          </w:p>
        </w:tc>
      </w:tr>
      <w:tr w:rsidR="00AE261A" w:rsidRPr="00AE261A" w14:paraId="0BA796F2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40CFDA4E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Zrno riže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0F6B11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2F46F2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6594D6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AFABDF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056C3F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13,33%</w:t>
            </w:r>
          </w:p>
        </w:tc>
      </w:tr>
      <w:tr w:rsidR="00AE261A" w:rsidRPr="00AE261A" w14:paraId="425B8667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75683B4" w14:textId="7CEB3FE6" w:rsidR="00AE261A" w:rsidRPr="00AE261A" w:rsidRDefault="00566B5F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Smeđa </w:t>
            </w:r>
            <w:r w:rsidR="00AE261A"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riž</w:t>
            </w: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D07564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D868D8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DEF7D4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7A610E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8E2DD9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E0B07CE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4C3FFF20" w14:textId="0CB7B9C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Pšenica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E2B431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CB8D83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4B852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E410F6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0F8A62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24ACBBA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5837110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Kukuruzna krupica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394ECF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352CA9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A33ECE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514747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CC5FB6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0FFBC86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A767D9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Raženo brašno, integralno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EBC7CE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01026D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6AF1B8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6BF51C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4B0E2F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1B61A59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7DF0539E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Bijelo pšenično brašno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7C4C6A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30641C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2151BF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EDFD6C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C3FABF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E443C19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21D917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Pšenično brašno, smeđe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362407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B511FC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3DE93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C29CD5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AB71F9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4BB7744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AC26D2A" w14:textId="76C0EFC9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Kokice (kukuruzne</w:t>
            </w:r>
            <w:r w:rsidR="008C263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)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FE2B54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750660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266746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F8C82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C6A4A9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695239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6DB3667" w14:textId="62BBD90B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Zobene žitarice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2C3114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07B381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223E65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64911A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C369F9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3EED983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2845458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Cvjetača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9A475A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28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543798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899869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4CDD75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7CB790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3,57%</w:t>
            </w:r>
          </w:p>
        </w:tc>
      </w:tr>
      <w:tr w:rsidR="00AE261A" w:rsidRPr="00AE261A" w14:paraId="60B3875E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D1B3381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Glavasti kupus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793CF8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8E3F7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824CF7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7387E1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D4950F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7,69%</w:t>
            </w:r>
          </w:p>
        </w:tc>
      </w:tr>
      <w:tr w:rsidR="00AE261A" w:rsidRPr="00AE261A" w14:paraId="0A7D5D46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25CFC1C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Češnjak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440ABA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0059A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2137D9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0C5A0C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8B608D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85DEE0D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66FF90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Luk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0B08C8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00B155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43E9AB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0C194A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D718DE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2,17%</w:t>
            </w:r>
          </w:p>
        </w:tc>
      </w:tr>
      <w:tr w:rsidR="00AE261A" w:rsidRPr="00AE261A" w14:paraId="2956D693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06822A70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Slatke paprike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AA2C9A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21DEF2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16C2720" w14:textId="4BC17DC3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18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D25B17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A152C7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B8A83DB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37291FC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Čili papričice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D57161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0F723E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42953E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0855A1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6DD86D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FB847D1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BF1204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Patlidžani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C712F9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3AC8B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332AB5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9E3C52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20F4AE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2C65F44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BA811F8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Goji bobice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9C6001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FDE6D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68CBAD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FE7A41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48DE63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A6C3A18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F419AE1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Krastavci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2DF882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476EE8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1AA5B6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F818A0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79857C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3,85%</w:t>
            </w:r>
          </w:p>
        </w:tc>
      </w:tr>
      <w:tr w:rsidR="00AE261A" w:rsidRPr="00AE261A" w14:paraId="6B646277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4FD8B8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Kiseli krastavci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DDE879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D04ABF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746AD4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D714DD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EC3DF8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6131CD0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0522504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Tikvice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06DFC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68ACB6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5A9364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795480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4F8C10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572CD9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645328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Plodovi čajote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7B02C2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9A961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17D5DA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17EB35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4B240F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32BEB95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04725B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Dinje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47E352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8CA971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F138A2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BA8AFF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174A6B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B7E370B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6F982B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Lubenice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D18097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E30A89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BBFD0A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8B4EB9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FBFC89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E7F90D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4128F11" w14:textId="06F17C0B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Salat</w:t>
            </w:r>
            <w:r w:rsidR="008C263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707528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F4AB6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B5F688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639D70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3FB65D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7334EF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EE4AC3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Špinat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5AEF29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39CC75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09861E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0F1643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79F595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BFD4EC3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66A782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Obična kopriva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D90897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CF6B2D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F387BD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4F3996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05019D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4AC236E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FC36502" w14:textId="0753117A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Grah (s mahunama)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606D33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EE1EED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C94DD1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5F18DC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ED7B79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0C3AF41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0AD8168B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lastRenderedPageBreak/>
              <w:t>Cikla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EE5956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8A1987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A63C7D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0F6EB3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BAB2C0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17507F7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E2718E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Mrkva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CF2642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9F8868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E4EC88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29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F6FE63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E0B46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2,22%</w:t>
            </w:r>
          </w:p>
        </w:tc>
      </w:tr>
      <w:tr w:rsidR="00AE261A" w:rsidRPr="00AE261A" w14:paraId="6AFAA574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1BF6BF1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Celer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79CD4E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6A00E9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55C6F9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631478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B90BEF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8,33%</w:t>
            </w:r>
          </w:p>
        </w:tc>
      </w:tr>
      <w:tr w:rsidR="00AE261A" w:rsidRPr="00AE261A" w14:paraId="6E62301C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2CAA34EC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Celer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8BD1D3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A16E53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64D3E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62181E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E8278D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100,00%</w:t>
            </w:r>
          </w:p>
        </w:tc>
      </w:tr>
      <w:tr w:rsidR="00AE261A" w:rsidRPr="00AE261A" w14:paraId="05AAE43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7DC8CF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Tartufi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317F39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8E97D6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07C376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86533D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D81BF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BAF48B8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802FFA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Lovor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615ACE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897564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0D6213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1C5D82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E025CC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CD5295A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7E85744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Listovi celera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0CC071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39CCA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A6D432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CB67E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030D7D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6BC2F4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8A017D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Origano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0C085F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4E18C7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BD74CD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DAB74C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5ABB14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7BCEB6D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C6FA69E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Pire od rajčice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257C8B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CBC4C6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ECCEF0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6FAD30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F7DCA0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EF6341E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5A08FDC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Sušene rajčice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BBBCDE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ED6EEB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69177A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5A7A42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B5109E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0E671B3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63A422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Ukiseljeno / marinirano povrće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407E70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E368E6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E01A1E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FAC829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819CD5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CFE4431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23A4884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Sušeno povrće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A0C60E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7EF9A1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DF622F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6A83EA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F79C16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3DA4684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718B0495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Krumpir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3BC0D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28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861C38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9981B7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B6382D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39E882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151C9F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7D003A8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Krumpir glavne kulture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229055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BFCFF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B9A61B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CA396A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AD7512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17D6993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09BEFA48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Slatki krumpir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E9449E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9E5555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083D8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D2D4A1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8063B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DC588D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347F20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Krumpirove pahuljice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A1C2D1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5FB8B1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E134B1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533ABF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A59B01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100,00%</w:t>
            </w:r>
          </w:p>
        </w:tc>
      </w:tr>
      <w:tr w:rsidR="00AE261A" w:rsidRPr="00AE261A" w14:paraId="27558FD8" w14:textId="77777777" w:rsidTr="00293EDD">
        <w:trPr>
          <w:trHeight w:val="816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E1FB78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Vrtni grašak (bez mahuna)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1D0E04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538F80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58F340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1CAC49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AE4672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0F8A1E1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87C1B20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Grah (suhi) i slično-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C29634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D3888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029206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4CD9B5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ECE073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3,64%</w:t>
            </w:r>
          </w:p>
        </w:tc>
      </w:tr>
      <w:tr w:rsidR="00AE261A" w:rsidRPr="00AE261A" w14:paraId="48EEACE0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D66EBBD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Vrtni grašak (suhi)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06E719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807EBE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2F2763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AAD8E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F519C8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CB2637A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76AF24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Slanutak (suhi)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CDE678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B35E9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E5A15B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0FEB63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6A1151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2DD283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29F168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Leća (suha)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C30701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94918E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44CCA7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0FFA60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A900A0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6A2F71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95DEF3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Orašasti plodovi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3AE4A1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05D815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E38B64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0B5DEC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C2FF3A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309ECE6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4EE8B85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Gorki bademi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E6B367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214980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B19B5A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45B022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26EE31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3F47E3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ED218B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Indijski oraščići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D0AB9D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F8817A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300B53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D33E9D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9FFE8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B349D8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59C24BB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Kokosi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239FEB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5ED71B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130855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D796C2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636B11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D145A0C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4C8C9D5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Lješnjaci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97CBCC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163755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F9949E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6B5A8D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21C271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200A211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0CF5D25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Orasi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E3525B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7F5A09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51DE3D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6BBABE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8BE279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26F6B5D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D564F7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Laneno sjeme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332D09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F77D95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3DA8F5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2B9CC2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CDAD6C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1D7BCA1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776A70C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Kikiriki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DF3768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20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01662C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17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5D8F27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EDAAE9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668141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06DFEE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C6C3325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Sezamove sjemenke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DF2F74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D05E4D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628075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8AE26D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13D8B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A745BD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6D8F1FB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Sjemenke suncokreta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BC8130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58E11F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654DDB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0CAA84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9A6436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5EFD4B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CF4774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Sjemenke gorušice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99020A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94276C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5D443C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B3A0B8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CDA18A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E4999C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CC076D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Crni papar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9B70A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C3D244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0A6D7A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BABB2F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4FDF91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47AE71C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89D70E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Paprika u prahu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02748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83CB0D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B57F2A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803E6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8BCF7C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25,00%</w:t>
            </w:r>
          </w:p>
        </w:tc>
      </w:tr>
      <w:tr w:rsidR="00AE261A" w:rsidRPr="00AE261A" w14:paraId="2D63D9DB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5A00F82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Kora cimeta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23C1DD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750E99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61E19B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BCCCBA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AAEC26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6B8705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AA97F7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Korijeni đumbira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38D1C4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782B44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C4AAB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795138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D1B988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585B030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CBB14B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lastRenderedPageBreak/>
              <w:t>Stolne masline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015CEF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FB300D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1347A7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54B2E2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037535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A8560A9" w14:textId="77777777" w:rsidTr="00293EDD">
        <w:trPr>
          <w:trHeight w:val="816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4C4EB0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Stolne masline spremne za konzumaciju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178E08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54A805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62A9FF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C48759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D4030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79EAFD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9DA1EEB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Limuni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FE0E9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28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27BDB2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4944D9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26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872CBC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7000A7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866DD9C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DCD2D9D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Mandarine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35BBDB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1893174" w14:textId="5F1D41D1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18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73AF62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02D75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40B166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4,35%</w:t>
            </w:r>
          </w:p>
        </w:tc>
      </w:tr>
      <w:tr w:rsidR="00AE261A" w:rsidRPr="00AE261A" w14:paraId="000FF640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D507700" w14:textId="1EB22F9A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Grej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2F1FFD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8F171F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1AED34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AECE30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CCE43E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4769B79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F6695FD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Jabuke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D95199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C02FE0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9D86CC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27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ED0AE5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6BCCFA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2,70%</w:t>
            </w:r>
          </w:p>
        </w:tc>
      </w:tr>
      <w:tr w:rsidR="00AE261A" w:rsidRPr="00AE261A" w14:paraId="61A1C642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537431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Kruške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415331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38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C56485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520CCB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659CC3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DFD188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5,26%</w:t>
            </w:r>
          </w:p>
        </w:tc>
      </w:tr>
      <w:tr w:rsidR="00AE261A" w:rsidRPr="00AE261A" w14:paraId="0AE62A79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63FB110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Dunje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478798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CDBB55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3C7CC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30B8F2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D7FCCF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1EE16D1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AF80D2B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Stolno grožđe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91E00B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F0E3B0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FFA7CF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23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799D7D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3FA3C7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C25A92D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5EE2040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Jagode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B58064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AF683A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E2562D4" w14:textId="4FC5CFBA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18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B4D2B9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A8E321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A489F56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BD7FBFD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Kupine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7EAEE2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AC0295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8FDAA4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67ADCF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27C6C0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473D2F0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F155D76" w14:textId="37CF4A98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Maline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1AF730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2DD84E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73F665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645A65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90C35A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2B894F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0A7017A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Borovnice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948530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6A6534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5D6219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2D454C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6C65BB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5498587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E382871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Brusnice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B7446E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6D1BDB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767606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3EB451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3C630C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19F42C1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09459F9" w14:textId="7A710B5B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Šipak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64C555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972A0B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D8BF8C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DD3A68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BA8B11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8310C67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5D0E02D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Marelice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934CDC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9C7244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7C8BC7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AF241C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AD2130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ED158C7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5CB56D82" w14:textId="753043AD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Trešnje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73706D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50F490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671EF0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BEBDD0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28BF8B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5B03BD3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0478B0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Višnje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3AD895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37AF43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EF70C5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6A127D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F8252D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0A0E5E5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4F3D91C" w14:textId="5D6BEF03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Trešnje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9DCB74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36FE9C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7690A2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3B677B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A1B9E9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B06EF1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7A05B81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Obične breskve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DE3517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19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4B9D1F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7B9F63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4272FB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E5D440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10,53%</w:t>
            </w:r>
          </w:p>
        </w:tc>
      </w:tr>
      <w:tr w:rsidR="00AE261A" w:rsidRPr="00AE261A" w14:paraId="424EBAE3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40F5AFD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Nektarine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C226BA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F8809E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0EFE96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D93CF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F051DA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14,29%</w:t>
            </w:r>
          </w:p>
        </w:tc>
      </w:tr>
      <w:tr w:rsidR="00AE261A" w:rsidRPr="00AE261A" w14:paraId="0A599DDC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1646F5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Šljive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50FD3B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B38EF8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4A4A7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718709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FA3CF6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7,14%</w:t>
            </w:r>
          </w:p>
        </w:tc>
      </w:tr>
      <w:tr w:rsidR="00AE261A" w:rsidRPr="00AE261A" w14:paraId="7434789D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B09ADCE" w14:textId="0863E62C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Datu</w:t>
            </w:r>
            <w:r w:rsidR="000945CC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D5D8A1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888189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823DFC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34B978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5FFDFA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7BC2D1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C04029E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Smokve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0E52A4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294FA6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8573C3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5AE4BC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9CAD9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4AE199B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91B47F0" w14:textId="1B10D842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Kivi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6A3A7F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29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F6E95A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17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06FFDF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36F8FF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9F3451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6,90%</w:t>
            </w:r>
          </w:p>
        </w:tc>
      </w:tr>
      <w:tr w:rsidR="00AE261A" w:rsidRPr="00AE261A" w14:paraId="0CC4F7D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6194D7E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Avokado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3BE89C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FB786A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EB6ABB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0E536B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46FB6C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3F56989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7B65E33A" w14:textId="55E03B3E" w:rsidR="00AE261A" w:rsidRPr="00AE261A" w:rsidRDefault="000945CC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B</w:t>
            </w:r>
            <w:r w:rsidR="00AE261A"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anana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CB114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20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F625EC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BDBDD6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17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CC986B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A42139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57EEDB0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48DE67AA" w14:textId="39CA8092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Papaj</w:t>
            </w:r>
            <w:r w:rsidR="000945CC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73BB5C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8B8948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2658E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62D84A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B47331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57D6758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17162F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Ananasi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5EE520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2CDCE8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C77FD4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23CABD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C9A460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BC053F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6F2448E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Suho voće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73CCE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BDB4D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2CE791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6072B1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C0BCCE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607D748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C63193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Suhe šljive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0CAC93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E9711F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499CEC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B9FA2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61CB2E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1C6C2E7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45DAA1B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Sušene jabuke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F7A20D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B4C0AD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F48AF7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27FA45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5D0AE9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AA4BE52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12FEEE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Sušene marelice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6ED361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53FE05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E8E9CB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01DC40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0F74F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0EE8FAC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D263550" w14:textId="0F0A670A" w:rsidR="00AE261A" w:rsidRPr="00AE261A" w:rsidRDefault="00DE4FF0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</w:t>
            </w:r>
            <w:r w:rsidR="00AE261A"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rožđice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DD842F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C8EA06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6AB731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A6C237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19A20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13,33%</w:t>
            </w:r>
          </w:p>
        </w:tc>
      </w:tr>
      <w:tr w:rsidR="00AE261A" w:rsidRPr="00AE261A" w14:paraId="70EBE1AD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B0A965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Sušene datulje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035A3A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4D40BA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5D07C5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A3EA13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FBBC11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F974ED1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243DA4E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Suhe smokve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BEB2F7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888DF5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5EDEBC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37BB1F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B6869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62249D3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AB78AC2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Sušene banane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52FE6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0F7A68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7BBE6A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E8C603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A533B9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4CC2E41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C771D6A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Sušeni mango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0B0256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098B01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CA87F5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729A7F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41D582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17B470E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8175C2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lastRenderedPageBreak/>
              <w:t>Masno tkivo peradi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336937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FC4138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02DC6A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72BFA9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D397C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61FD525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1619037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Goveđa jetra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6E68DA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5D55F3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5B1A9A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BC53C4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8A5A7B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8A2236B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E40D916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Rafinirani šećer od trske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8D5095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FD5360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186DDC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DF6BAF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D704F6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CDF8CE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F3577EA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Smeđi šećer od trske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146471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0230E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E300A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E9CE4A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3FBC5C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354124D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72E694B" w14:textId="476363F2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Ulje repice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A8A2C2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1CBA53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C8DDD7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974DCD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349051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6D1F06B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B4EE57F" w14:textId="5A53BD1F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Ulje sjemenki suncokreta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CC7049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A07EB5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CDB9A2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FB5C38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1BDBF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B40BDB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F00E501" w14:textId="7097C31D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Kokosovo ulje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05E30A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87E4A7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FFBAD7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53AA03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52082A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94810A4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DBC1F00" w14:textId="3DE4B268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Palmino ulje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4FE424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942753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5969DE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E33D31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5354FE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177AC7E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7CB31973" w14:textId="73843C23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Sok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jabuk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E4419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8B6398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1C9652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63B629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F41FC4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0A43997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7215E47" w14:textId="528A34C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Sok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nektarin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62A910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A0B6F9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3C50C5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9770B3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6F6443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AFA4822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7422B80" w14:textId="01A957E6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Sok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naranč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08B989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6693FC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EBFAEB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A9EC05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746320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41611FA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0EADF10F" w14:textId="0670EC14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Koncentrat soka</w:t>
            </w:r>
            <w:r w:rsidR="00DE4FF0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breskv</w:t>
            </w:r>
            <w:r w:rsidR="00C40B92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05827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86B345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3C5073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8B38A1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AC6B4E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4BB0067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DBC6F6D" w14:textId="326259EB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Koncentrat soka</w:t>
            </w:r>
            <w:r w:rsidR="00C40B92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šljiv</w:t>
            </w:r>
            <w:r w:rsidR="00C40B92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10B66A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D6D645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8AF316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4060C9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71CBE3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0931518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250B4BE2" w14:textId="2BFA53CD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Koncentrat soka</w:t>
            </w:r>
            <w:r w:rsidR="00C40B92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jagod</w:t>
            </w:r>
            <w:r w:rsidR="00C40B92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D6AD61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6A545D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D7630F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A421D7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57264D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6D1A336" w14:textId="77777777" w:rsidTr="00293EDD">
        <w:trPr>
          <w:trHeight w:val="816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559D3221" w14:textId="51840975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Koncentrat soka</w:t>
            </w:r>
            <w:r w:rsidR="00CB1CD6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trešnj</w:t>
            </w:r>
            <w:r w:rsidR="00CB1CD6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A98F1E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8861E6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C49920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D735E3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F18D9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7804E48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236F21DD" w14:textId="48FDFF98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Sok</w:t>
            </w:r>
            <w:r w:rsidR="007E673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rajčic</w:t>
            </w:r>
            <w:r w:rsidR="007E673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972ED8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9104B5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127DC1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134409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9FBF7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01A2ED0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40480024" w14:textId="4682457B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Sok</w:t>
            </w:r>
            <w:r w:rsidR="007E673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 od 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mrkv</w:t>
            </w:r>
            <w:r w:rsidR="007E673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53A32B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4B8042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283063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791FD2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6A9186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B7CDCE2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782C405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Sok od aloe vere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EA6C15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E550CE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FDD37B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4AF1EA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D36D45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9F930AD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032845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Zrna kave, pržena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D0B1CC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E5CA43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31581B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B1F17B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2DE6C9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5089E30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7CD49CA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Instant kava u prahu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994CEA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CC7E74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BFF909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65BB55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749CB4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16DAEEF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16A97C38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Vino, bijelo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F0F2F9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4A14CA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B06A7A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95B0E6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54489F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93405B2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7DCD75F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Vino, crno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E3F3B7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AD929E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82995C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E63CDB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5D861F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B6CF964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BCB4EE2" w14:textId="7E817FAC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Banane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19E306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15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CB3ECC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9091B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13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E34305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32F5F6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04E51AE" w14:textId="77777777" w:rsidTr="00293EDD">
        <w:trPr>
          <w:trHeight w:val="816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4EA869E3" w14:textId="31EA5A2D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Listovi čaja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DF30D5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053C7A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920287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1BD374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2FF1ED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16,67%</w:t>
            </w:r>
          </w:p>
        </w:tc>
      </w:tr>
      <w:tr w:rsidR="00AE261A" w:rsidRPr="00AE261A" w14:paraId="690E4DE4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7A04F8F" w14:textId="17E89748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Žit</w:t>
            </w:r>
            <w:r w:rsidR="00E94444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n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 pahuljice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C19088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767F16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9A4497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EA346A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8DA482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24E97BA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4CF0250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Šipak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49892C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C439C5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8D2349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3383D0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F8AFE6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7AC44EDE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6C1F7A08" w14:textId="785EA312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Sjemenke bundeve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E997F5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1B6FEF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45FA20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3D7695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9F0178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585D9EB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81281E6" w14:textId="418D1018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Žestoka pića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90E3A1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1D7163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37B121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372EB3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B60FB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68BB84AE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7B05B833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lastRenderedPageBreak/>
              <w:t>Sjeme slatkog komorača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57886B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BD4326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69E8E2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BC06E3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051447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4B272FA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7CDDFB0C" w14:textId="50CF0E99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Raž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AF4F48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255613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07F5F2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1727C1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01044A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ABE65D1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395D2511" w14:textId="6E5B498E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Soja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563C48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F76861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102280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AC62C9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FA9A8D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006B211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3554E17C" w14:textId="48099E85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Salate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45B34B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02A5E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2A2683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4B8466F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16EBD9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9F4167B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8E253A4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Rajčice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DAF88F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47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225DDD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21BC06C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34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55C48E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064E6B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6,38%</w:t>
            </w:r>
          </w:p>
        </w:tc>
      </w:tr>
      <w:tr w:rsidR="00AE261A" w:rsidRPr="00AE261A" w14:paraId="583C6724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640F4D44" w14:textId="2636811A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Korijenje peršina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3A14171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FC6FB6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7FA7E97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7B4AA3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8F3B39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3D1981FC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204DA307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Naranče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D73F9F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60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548677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5B5528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55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82C2E9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204CC2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1,67%</w:t>
            </w:r>
          </w:p>
        </w:tc>
      </w:tr>
      <w:tr w:rsidR="00AE261A" w:rsidRPr="00AE261A" w14:paraId="1BB4F306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169C7DD6" w14:textId="506D8094" w:rsidR="00AE261A" w:rsidRPr="00AE261A" w:rsidRDefault="00361D81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Prijelazna hrana za djecu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C9433B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C8FC29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22860DD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218C18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0AC3FC5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357796F" w14:textId="77777777" w:rsidTr="00293EDD">
        <w:trPr>
          <w:trHeight w:val="408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07DBEDFD" w14:textId="41E6CE0B" w:rsidR="00AE261A" w:rsidRPr="00AE261A" w:rsidRDefault="00361D81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Početna hrana za djecu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1B45ABB6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AD92810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7E2E62F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36A57EA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05F9986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507CC793" w14:textId="77777777" w:rsidTr="00293EDD">
        <w:trPr>
          <w:trHeight w:val="612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vAlign w:val="center"/>
            <w:hideMark/>
          </w:tcPr>
          <w:p w14:paraId="5DDA7A01" w14:textId="612D1D49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Povr</w:t>
            </w:r>
            <w:r w:rsidR="00361D81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t</w:t>
            </w: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 xml:space="preserve">ni pire 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21875AA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60AE37F2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6A5395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5B95DD87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EFEFEF"/>
            <w:noWrap/>
            <w:vAlign w:val="center"/>
            <w:hideMark/>
          </w:tcPr>
          <w:p w14:paraId="1F6067DA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22B7A269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vAlign w:val="center"/>
            <w:hideMark/>
          </w:tcPr>
          <w:p w14:paraId="5E0120C7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Chia sjemenke</w:t>
            </w:r>
          </w:p>
        </w:tc>
        <w:tc>
          <w:tcPr>
            <w:tcW w:w="8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6C534BFB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221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296C648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189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7D4199C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212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58B5A7DC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14:paraId="4BF575DE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</w:tr>
      <w:tr w:rsidR="00AE261A" w:rsidRPr="00AE261A" w14:paraId="101B2DAA" w14:textId="77777777" w:rsidTr="00293EDD">
        <w:trPr>
          <w:trHeight w:val="264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center"/>
            <w:hideMark/>
          </w:tcPr>
          <w:p w14:paraId="79DE6B09" w14:textId="77777777" w:rsidR="00AE261A" w:rsidRPr="00AE261A" w:rsidRDefault="00AE261A" w:rsidP="00AE26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center"/>
            <w:hideMark/>
          </w:tcPr>
          <w:p w14:paraId="64BD30C1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1.273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center"/>
            <w:hideMark/>
          </w:tcPr>
          <w:p w14:paraId="490438F3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670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center"/>
            <w:hideMark/>
          </w:tcPr>
          <w:p w14:paraId="42099E24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533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center"/>
            <w:hideMark/>
          </w:tcPr>
          <w:p w14:paraId="06049915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34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center"/>
            <w:hideMark/>
          </w:tcPr>
          <w:p w14:paraId="79717179" w14:textId="77777777" w:rsidR="00AE261A" w:rsidRPr="00AE261A" w:rsidRDefault="00AE261A" w:rsidP="00AE26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 w:rsidRPr="00AE2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2,67%</w:t>
            </w:r>
          </w:p>
        </w:tc>
      </w:tr>
    </w:tbl>
    <w:p w14:paraId="24C5FA71" w14:textId="77777777" w:rsidR="00936614" w:rsidRPr="00DB48E1" w:rsidRDefault="00936614" w:rsidP="00841575">
      <w:pPr>
        <w:pStyle w:val="EFSABodytext"/>
      </w:pPr>
      <w:bookmarkStart w:id="16" w:name="_Toc399503962"/>
      <w:bookmarkStart w:id="17" w:name="_Toc399850649"/>
      <w:bookmarkStart w:id="18" w:name="_Toc405560711"/>
    </w:p>
    <w:p w14:paraId="2A8BA0E8" w14:textId="5E4C0D95" w:rsidR="001838EF" w:rsidRPr="00DB48E1" w:rsidRDefault="0035604A" w:rsidP="00791C39">
      <w:pPr>
        <w:pStyle w:val="EFSAHeading1"/>
      </w:pPr>
      <w:bookmarkStart w:id="19" w:name="_Toc199152565"/>
      <w:r w:rsidRPr="00DB48E1">
        <w:t>Nesukladni uzorci</w:t>
      </w:r>
      <w:bookmarkEnd w:id="16"/>
      <w:bookmarkEnd w:id="17"/>
      <w:bookmarkEnd w:id="18"/>
      <w:bookmarkEnd w:id="19"/>
    </w:p>
    <w:p w14:paraId="4B78DBAD" w14:textId="4F5EAFE2" w:rsidR="00933F9B" w:rsidRDefault="0055639B" w:rsidP="00933F9B">
      <w:pPr>
        <w:pStyle w:val="EFSABodytext"/>
      </w:pPr>
      <w:r w:rsidRPr="0055639B">
        <w:t xml:space="preserve">Tablica </w:t>
      </w:r>
      <w:r w:rsidR="00586997">
        <w:t>3.</w:t>
      </w:r>
      <w:r w:rsidRPr="0055639B">
        <w:t xml:space="preserve"> </w:t>
      </w:r>
      <w:bookmarkStart w:id="20" w:name="_Hlk89240923"/>
      <w:r w:rsidR="00B267CA">
        <w:t>Nesukladni uzorci u EUCP-u</w:t>
      </w:r>
      <w:bookmarkEnd w:id="20"/>
    </w:p>
    <w:tbl>
      <w:tblPr>
        <w:tblStyle w:val="Svijetlareetkatablice"/>
        <w:tblW w:w="8105" w:type="dxa"/>
        <w:tblLook w:val="04A0" w:firstRow="1" w:lastRow="0" w:firstColumn="1" w:lastColumn="0" w:noHBand="0" w:noVBand="1"/>
      </w:tblPr>
      <w:tblGrid>
        <w:gridCol w:w="954"/>
        <w:gridCol w:w="1515"/>
        <w:gridCol w:w="916"/>
        <w:gridCol w:w="913"/>
        <w:gridCol w:w="907"/>
        <w:gridCol w:w="923"/>
        <w:gridCol w:w="907"/>
        <w:gridCol w:w="1070"/>
      </w:tblGrid>
      <w:tr w:rsidR="00CE199E" w:rsidRPr="00CC0F9D" w14:paraId="42F58311" w14:textId="77777777" w:rsidTr="00CE199E">
        <w:trPr>
          <w:trHeight w:val="1032"/>
        </w:trPr>
        <w:tc>
          <w:tcPr>
            <w:tcW w:w="954" w:type="dxa"/>
            <w:hideMark/>
          </w:tcPr>
          <w:p w14:paraId="6F73CA53" w14:textId="75476D3A" w:rsidR="00CE199E" w:rsidRPr="00CC0F9D" w:rsidRDefault="00CE199E" w:rsidP="00ED1DE7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Podrijetlo</w:t>
            </w:r>
          </w:p>
        </w:tc>
        <w:tc>
          <w:tcPr>
            <w:tcW w:w="1515" w:type="dxa"/>
            <w:hideMark/>
          </w:tcPr>
          <w:p w14:paraId="4825BDC0" w14:textId="12C89149" w:rsidR="00CE199E" w:rsidRPr="00CC0F9D" w:rsidRDefault="00CE199E" w:rsidP="00ED1DE7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Aktivna tvar</w:t>
            </w:r>
          </w:p>
        </w:tc>
        <w:tc>
          <w:tcPr>
            <w:tcW w:w="916" w:type="dxa"/>
            <w:hideMark/>
          </w:tcPr>
          <w:p w14:paraId="6AED424B" w14:textId="1155D625" w:rsidR="00CE199E" w:rsidRPr="00CC0F9D" w:rsidRDefault="00CE199E" w:rsidP="00ED1DE7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Proizvod</w:t>
            </w:r>
          </w:p>
        </w:tc>
        <w:tc>
          <w:tcPr>
            <w:tcW w:w="913" w:type="dxa"/>
            <w:hideMark/>
          </w:tcPr>
          <w:p w14:paraId="2B152564" w14:textId="760C1ADD" w:rsidR="00CE199E" w:rsidRPr="00CC0F9D" w:rsidRDefault="00CE199E" w:rsidP="00ED1DE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Broj uzoraka</w:t>
            </w:r>
          </w:p>
        </w:tc>
        <w:tc>
          <w:tcPr>
            <w:tcW w:w="907" w:type="dxa"/>
            <w:hideMark/>
          </w:tcPr>
          <w:p w14:paraId="654847C4" w14:textId="04BCEA01" w:rsidR="00CE199E" w:rsidRPr="00CC0F9D" w:rsidRDefault="00CE199E" w:rsidP="00ED1DE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I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spod LOQ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 xml:space="preserve"> (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)</w:t>
            </w:r>
          </w:p>
        </w:tc>
        <w:tc>
          <w:tcPr>
            <w:tcW w:w="923" w:type="dxa"/>
            <w:hideMark/>
          </w:tcPr>
          <w:p w14:paraId="1A677BC3" w14:textId="21340A7D" w:rsidR="00CE199E" w:rsidRPr="00CC0F9D" w:rsidRDefault="00CE199E" w:rsidP="00ED1DE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I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 xml:space="preserve">spod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MDK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(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)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 xml:space="preserve"> </w:t>
            </w:r>
          </w:p>
        </w:tc>
        <w:tc>
          <w:tcPr>
            <w:tcW w:w="907" w:type="dxa"/>
            <w:hideMark/>
          </w:tcPr>
          <w:p w14:paraId="0F03B911" w14:textId="2491FAE5" w:rsidR="00CE199E" w:rsidRPr="00CC0F9D" w:rsidRDefault="00CE199E" w:rsidP="00ED1DE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I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 xml:space="preserve">znad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MDK (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)</w:t>
            </w:r>
          </w:p>
        </w:tc>
        <w:tc>
          <w:tcPr>
            <w:tcW w:w="1070" w:type="dxa"/>
            <w:hideMark/>
          </w:tcPr>
          <w:p w14:paraId="1CDF70C2" w14:textId="7DC7D8F0" w:rsidR="00CE199E" w:rsidRPr="00CC0F9D" w:rsidRDefault="00CE199E" w:rsidP="00ED1DE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Nesukladni (</w:t>
            </w:r>
            <w:r w:rsidRPr="00CC0F9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hr-HR" w:eastAsia="hr-HR"/>
              </w:rPr>
              <w:t>)</w:t>
            </w:r>
          </w:p>
        </w:tc>
      </w:tr>
      <w:tr w:rsidR="00CE199E" w:rsidRPr="00CC0F9D" w14:paraId="14FBCC14" w14:textId="77777777" w:rsidTr="00CE199E">
        <w:trPr>
          <w:trHeight w:val="2040"/>
        </w:trPr>
        <w:tc>
          <w:tcPr>
            <w:tcW w:w="954" w:type="dxa"/>
            <w:hideMark/>
          </w:tcPr>
          <w:p w14:paraId="5FB1ECAE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EU</w:t>
            </w:r>
          </w:p>
        </w:tc>
        <w:tc>
          <w:tcPr>
            <w:tcW w:w="1515" w:type="dxa"/>
            <w:hideMark/>
          </w:tcPr>
          <w:p w14:paraId="47D1B051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Fenamifos (zbroj fenamifosa i njegovog sulfoksida i sulfona izražen kao fenamifos)</w:t>
            </w:r>
          </w:p>
        </w:tc>
        <w:tc>
          <w:tcPr>
            <w:tcW w:w="916" w:type="dxa"/>
            <w:hideMark/>
          </w:tcPr>
          <w:p w14:paraId="5265FCD9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Mrkva</w:t>
            </w:r>
          </w:p>
        </w:tc>
        <w:tc>
          <w:tcPr>
            <w:tcW w:w="913" w:type="dxa"/>
            <w:noWrap/>
            <w:hideMark/>
          </w:tcPr>
          <w:p w14:paraId="2DA2007A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6</w:t>
            </w:r>
          </w:p>
        </w:tc>
        <w:tc>
          <w:tcPr>
            <w:tcW w:w="907" w:type="dxa"/>
            <w:noWrap/>
            <w:hideMark/>
          </w:tcPr>
          <w:p w14:paraId="3AF91486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83,33%</w:t>
            </w:r>
          </w:p>
        </w:tc>
        <w:tc>
          <w:tcPr>
            <w:tcW w:w="923" w:type="dxa"/>
            <w:noWrap/>
            <w:hideMark/>
          </w:tcPr>
          <w:p w14:paraId="75305BF6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  <w:tc>
          <w:tcPr>
            <w:tcW w:w="907" w:type="dxa"/>
            <w:noWrap/>
            <w:hideMark/>
          </w:tcPr>
          <w:p w14:paraId="5B44E97F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16,67%</w:t>
            </w:r>
          </w:p>
        </w:tc>
        <w:tc>
          <w:tcPr>
            <w:tcW w:w="1070" w:type="dxa"/>
            <w:noWrap/>
            <w:hideMark/>
          </w:tcPr>
          <w:p w14:paraId="7DBE9F8C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16,67%</w:t>
            </w:r>
          </w:p>
        </w:tc>
      </w:tr>
      <w:tr w:rsidR="00CE199E" w:rsidRPr="00CC0F9D" w14:paraId="68023485" w14:textId="77777777" w:rsidTr="00CE199E">
        <w:trPr>
          <w:trHeight w:val="816"/>
        </w:trPr>
        <w:tc>
          <w:tcPr>
            <w:tcW w:w="954" w:type="dxa"/>
            <w:hideMark/>
          </w:tcPr>
          <w:p w14:paraId="267A33E1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EU</w:t>
            </w:r>
          </w:p>
        </w:tc>
        <w:tc>
          <w:tcPr>
            <w:tcW w:w="1515" w:type="dxa"/>
            <w:hideMark/>
          </w:tcPr>
          <w:p w14:paraId="3924F55D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Imazalil (bilo koji omjer sastavnih izomera)</w:t>
            </w:r>
          </w:p>
        </w:tc>
        <w:tc>
          <w:tcPr>
            <w:tcW w:w="916" w:type="dxa"/>
            <w:hideMark/>
          </w:tcPr>
          <w:p w14:paraId="59E5B438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Kruške</w:t>
            </w:r>
          </w:p>
        </w:tc>
        <w:tc>
          <w:tcPr>
            <w:tcW w:w="913" w:type="dxa"/>
            <w:noWrap/>
            <w:hideMark/>
          </w:tcPr>
          <w:p w14:paraId="5C3FB477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</w:t>
            </w:r>
          </w:p>
        </w:tc>
        <w:tc>
          <w:tcPr>
            <w:tcW w:w="907" w:type="dxa"/>
            <w:noWrap/>
            <w:hideMark/>
          </w:tcPr>
          <w:p w14:paraId="12FB1732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85,71%</w:t>
            </w:r>
          </w:p>
        </w:tc>
        <w:tc>
          <w:tcPr>
            <w:tcW w:w="923" w:type="dxa"/>
            <w:noWrap/>
            <w:hideMark/>
          </w:tcPr>
          <w:p w14:paraId="5F998FFE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  <w:tc>
          <w:tcPr>
            <w:tcW w:w="907" w:type="dxa"/>
            <w:noWrap/>
            <w:hideMark/>
          </w:tcPr>
          <w:p w14:paraId="2135E61B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14,29%</w:t>
            </w:r>
          </w:p>
        </w:tc>
        <w:tc>
          <w:tcPr>
            <w:tcW w:w="1070" w:type="dxa"/>
            <w:noWrap/>
            <w:hideMark/>
          </w:tcPr>
          <w:p w14:paraId="2BC963B0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14,29%</w:t>
            </w:r>
          </w:p>
        </w:tc>
      </w:tr>
      <w:tr w:rsidR="00CE199E" w:rsidRPr="00CC0F9D" w14:paraId="7951F791" w14:textId="77777777" w:rsidTr="00CE199E">
        <w:trPr>
          <w:trHeight w:val="612"/>
        </w:trPr>
        <w:tc>
          <w:tcPr>
            <w:tcW w:w="954" w:type="dxa"/>
            <w:hideMark/>
          </w:tcPr>
          <w:p w14:paraId="7DDB2D01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EU</w:t>
            </w:r>
          </w:p>
        </w:tc>
        <w:tc>
          <w:tcPr>
            <w:tcW w:w="1515" w:type="dxa"/>
            <w:hideMark/>
          </w:tcPr>
          <w:p w14:paraId="5C5A8110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Imidakloprid</w:t>
            </w:r>
          </w:p>
        </w:tc>
        <w:tc>
          <w:tcPr>
            <w:tcW w:w="916" w:type="dxa"/>
            <w:hideMark/>
          </w:tcPr>
          <w:p w14:paraId="17162CD7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Zrno riže</w:t>
            </w:r>
          </w:p>
        </w:tc>
        <w:tc>
          <w:tcPr>
            <w:tcW w:w="913" w:type="dxa"/>
            <w:noWrap/>
            <w:hideMark/>
          </w:tcPr>
          <w:p w14:paraId="48C2E868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12</w:t>
            </w:r>
          </w:p>
        </w:tc>
        <w:tc>
          <w:tcPr>
            <w:tcW w:w="907" w:type="dxa"/>
            <w:noWrap/>
            <w:hideMark/>
          </w:tcPr>
          <w:p w14:paraId="785AAF60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83,33%</w:t>
            </w:r>
          </w:p>
        </w:tc>
        <w:tc>
          <w:tcPr>
            <w:tcW w:w="923" w:type="dxa"/>
            <w:noWrap/>
            <w:hideMark/>
          </w:tcPr>
          <w:p w14:paraId="06FE9BBF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  <w:tc>
          <w:tcPr>
            <w:tcW w:w="907" w:type="dxa"/>
            <w:noWrap/>
            <w:hideMark/>
          </w:tcPr>
          <w:p w14:paraId="70A99366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16,67%</w:t>
            </w:r>
          </w:p>
        </w:tc>
        <w:tc>
          <w:tcPr>
            <w:tcW w:w="1070" w:type="dxa"/>
            <w:noWrap/>
            <w:hideMark/>
          </w:tcPr>
          <w:p w14:paraId="3488A5EB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16,67%</w:t>
            </w:r>
          </w:p>
        </w:tc>
      </w:tr>
      <w:tr w:rsidR="00CE199E" w:rsidRPr="00CC0F9D" w14:paraId="088F2371" w14:textId="77777777" w:rsidTr="00CE199E">
        <w:trPr>
          <w:trHeight w:val="816"/>
        </w:trPr>
        <w:tc>
          <w:tcPr>
            <w:tcW w:w="954" w:type="dxa"/>
            <w:hideMark/>
          </w:tcPr>
          <w:p w14:paraId="0FA2037A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EU</w:t>
            </w:r>
          </w:p>
        </w:tc>
        <w:tc>
          <w:tcPr>
            <w:tcW w:w="1515" w:type="dxa"/>
            <w:hideMark/>
          </w:tcPr>
          <w:p w14:paraId="556C0ED3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Piraklostrobin</w:t>
            </w:r>
          </w:p>
        </w:tc>
        <w:tc>
          <w:tcPr>
            <w:tcW w:w="916" w:type="dxa"/>
            <w:hideMark/>
          </w:tcPr>
          <w:p w14:paraId="2D8194A3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Kivi (zeleni, crveni, žuti)</w:t>
            </w:r>
          </w:p>
        </w:tc>
        <w:tc>
          <w:tcPr>
            <w:tcW w:w="913" w:type="dxa"/>
            <w:noWrap/>
            <w:hideMark/>
          </w:tcPr>
          <w:p w14:paraId="5F2FFED7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11</w:t>
            </w:r>
          </w:p>
        </w:tc>
        <w:tc>
          <w:tcPr>
            <w:tcW w:w="907" w:type="dxa"/>
            <w:noWrap/>
            <w:hideMark/>
          </w:tcPr>
          <w:p w14:paraId="4F505ED6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90,91%</w:t>
            </w:r>
          </w:p>
        </w:tc>
        <w:tc>
          <w:tcPr>
            <w:tcW w:w="923" w:type="dxa"/>
            <w:noWrap/>
            <w:hideMark/>
          </w:tcPr>
          <w:p w14:paraId="65B351D2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  <w:tc>
          <w:tcPr>
            <w:tcW w:w="907" w:type="dxa"/>
            <w:noWrap/>
            <w:hideMark/>
          </w:tcPr>
          <w:p w14:paraId="2B56D5FC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9,09%</w:t>
            </w:r>
          </w:p>
        </w:tc>
        <w:tc>
          <w:tcPr>
            <w:tcW w:w="1070" w:type="dxa"/>
            <w:noWrap/>
            <w:hideMark/>
          </w:tcPr>
          <w:p w14:paraId="3D5BDF37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9,09%</w:t>
            </w:r>
          </w:p>
        </w:tc>
      </w:tr>
      <w:tr w:rsidR="00CE199E" w:rsidRPr="00CC0F9D" w14:paraId="023396B2" w14:textId="77777777" w:rsidTr="00CE199E">
        <w:trPr>
          <w:trHeight w:val="816"/>
        </w:trPr>
        <w:tc>
          <w:tcPr>
            <w:tcW w:w="954" w:type="dxa"/>
            <w:hideMark/>
          </w:tcPr>
          <w:p w14:paraId="4F93451E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Treća zemlja</w:t>
            </w:r>
          </w:p>
        </w:tc>
        <w:tc>
          <w:tcPr>
            <w:tcW w:w="1515" w:type="dxa"/>
            <w:hideMark/>
          </w:tcPr>
          <w:p w14:paraId="5FCF7E57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Klorfenapir</w:t>
            </w:r>
          </w:p>
        </w:tc>
        <w:tc>
          <w:tcPr>
            <w:tcW w:w="916" w:type="dxa"/>
            <w:hideMark/>
          </w:tcPr>
          <w:p w14:paraId="362EC5C5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Naranče</w:t>
            </w:r>
          </w:p>
        </w:tc>
        <w:tc>
          <w:tcPr>
            <w:tcW w:w="913" w:type="dxa"/>
            <w:noWrap/>
            <w:hideMark/>
          </w:tcPr>
          <w:p w14:paraId="3B65DB34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19</w:t>
            </w:r>
          </w:p>
        </w:tc>
        <w:tc>
          <w:tcPr>
            <w:tcW w:w="907" w:type="dxa"/>
            <w:noWrap/>
            <w:hideMark/>
          </w:tcPr>
          <w:p w14:paraId="4D971C0D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94,74%</w:t>
            </w:r>
          </w:p>
        </w:tc>
        <w:tc>
          <w:tcPr>
            <w:tcW w:w="923" w:type="dxa"/>
            <w:noWrap/>
            <w:hideMark/>
          </w:tcPr>
          <w:p w14:paraId="03578441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  <w:tc>
          <w:tcPr>
            <w:tcW w:w="907" w:type="dxa"/>
            <w:noWrap/>
            <w:hideMark/>
          </w:tcPr>
          <w:p w14:paraId="4F79562D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5,26%</w:t>
            </w:r>
          </w:p>
        </w:tc>
        <w:tc>
          <w:tcPr>
            <w:tcW w:w="1070" w:type="dxa"/>
            <w:noWrap/>
            <w:hideMark/>
          </w:tcPr>
          <w:p w14:paraId="7CEBEEC2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5,26%</w:t>
            </w:r>
          </w:p>
        </w:tc>
      </w:tr>
      <w:tr w:rsidR="00CE199E" w:rsidRPr="00CC0F9D" w14:paraId="218024B5" w14:textId="77777777" w:rsidTr="00CE199E">
        <w:trPr>
          <w:trHeight w:val="2652"/>
        </w:trPr>
        <w:tc>
          <w:tcPr>
            <w:tcW w:w="954" w:type="dxa"/>
            <w:hideMark/>
          </w:tcPr>
          <w:p w14:paraId="18AF3907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lastRenderedPageBreak/>
              <w:t>Treća zemlja</w:t>
            </w:r>
          </w:p>
        </w:tc>
        <w:tc>
          <w:tcPr>
            <w:tcW w:w="1515" w:type="dxa"/>
            <w:hideMark/>
          </w:tcPr>
          <w:p w14:paraId="152B7373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Ditiokarbamati (ditiokarbamati izraženi kao CS2, uključujući Maneb, Mancozeb, Metiram, Propineb, Thiram i Ziram)</w:t>
            </w:r>
          </w:p>
        </w:tc>
        <w:tc>
          <w:tcPr>
            <w:tcW w:w="916" w:type="dxa"/>
            <w:hideMark/>
          </w:tcPr>
          <w:p w14:paraId="3EF8B534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Kivi (zeleni, crveni, žuti)</w:t>
            </w:r>
          </w:p>
        </w:tc>
        <w:tc>
          <w:tcPr>
            <w:tcW w:w="913" w:type="dxa"/>
            <w:noWrap/>
            <w:hideMark/>
          </w:tcPr>
          <w:p w14:paraId="664C6F18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</w:t>
            </w:r>
          </w:p>
        </w:tc>
        <w:tc>
          <w:tcPr>
            <w:tcW w:w="907" w:type="dxa"/>
            <w:noWrap/>
            <w:hideMark/>
          </w:tcPr>
          <w:p w14:paraId="1D4ED871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78,57%</w:t>
            </w:r>
          </w:p>
        </w:tc>
        <w:tc>
          <w:tcPr>
            <w:tcW w:w="923" w:type="dxa"/>
            <w:noWrap/>
            <w:hideMark/>
          </w:tcPr>
          <w:p w14:paraId="3E897999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7,14%</w:t>
            </w:r>
          </w:p>
        </w:tc>
        <w:tc>
          <w:tcPr>
            <w:tcW w:w="907" w:type="dxa"/>
            <w:noWrap/>
            <w:hideMark/>
          </w:tcPr>
          <w:p w14:paraId="3B0AC291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14,29%</w:t>
            </w:r>
          </w:p>
        </w:tc>
        <w:tc>
          <w:tcPr>
            <w:tcW w:w="1070" w:type="dxa"/>
            <w:noWrap/>
            <w:hideMark/>
          </w:tcPr>
          <w:p w14:paraId="26D7024E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7,14%</w:t>
            </w:r>
          </w:p>
        </w:tc>
      </w:tr>
      <w:tr w:rsidR="00CE199E" w:rsidRPr="00CC0F9D" w14:paraId="7C613D71" w14:textId="77777777" w:rsidTr="00CE199E">
        <w:trPr>
          <w:trHeight w:val="816"/>
        </w:trPr>
        <w:tc>
          <w:tcPr>
            <w:tcW w:w="954" w:type="dxa"/>
            <w:hideMark/>
          </w:tcPr>
          <w:p w14:paraId="1009C80A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Treća zemlja</w:t>
            </w:r>
          </w:p>
        </w:tc>
        <w:tc>
          <w:tcPr>
            <w:tcW w:w="1515" w:type="dxa"/>
            <w:hideMark/>
          </w:tcPr>
          <w:p w14:paraId="624BDE07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Fosmet</w:t>
            </w:r>
          </w:p>
        </w:tc>
        <w:tc>
          <w:tcPr>
            <w:tcW w:w="916" w:type="dxa"/>
            <w:hideMark/>
          </w:tcPr>
          <w:p w14:paraId="1391ADCE" w14:textId="77777777" w:rsidR="00CE199E" w:rsidRPr="00CC0F9D" w:rsidRDefault="00CE199E" w:rsidP="00ED1DE7">
            <w:pPr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333333"/>
                <w:sz w:val="16"/>
                <w:szCs w:val="16"/>
                <w:lang w:val="hr-HR" w:eastAsia="hr-HR"/>
              </w:rPr>
              <w:t>Kruške</w:t>
            </w:r>
          </w:p>
        </w:tc>
        <w:tc>
          <w:tcPr>
            <w:tcW w:w="913" w:type="dxa"/>
            <w:noWrap/>
            <w:hideMark/>
          </w:tcPr>
          <w:p w14:paraId="56C56398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6D8A9B0D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50,00%</w:t>
            </w:r>
          </w:p>
        </w:tc>
        <w:tc>
          <w:tcPr>
            <w:tcW w:w="923" w:type="dxa"/>
            <w:noWrap/>
            <w:hideMark/>
          </w:tcPr>
          <w:p w14:paraId="231A8F6E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0,00%</w:t>
            </w:r>
          </w:p>
        </w:tc>
        <w:tc>
          <w:tcPr>
            <w:tcW w:w="907" w:type="dxa"/>
            <w:noWrap/>
            <w:hideMark/>
          </w:tcPr>
          <w:p w14:paraId="4CFD33D2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50,00%</w:t>
            </w:r>
          </w:p>
        </w:tc>
        <w:tc>
          <w:tcPr>
            <w:tcW w:w="1070" w:type="dxa"/>
            <w:noWrap/>
            <w:hideMark/>
          </w:tcPr>
          <w:p w14:paraId="28B9D65C" w14:textId="77777777" w:rsidR="00CE199E" w:rsidRPr="00CC0F9D" w:rsidRDefault="00CE199E" w:rsidP="00ED1DE7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</w:pPr>
            <w:r w:rsidRPr="00CC0F9D">
              <w:rPr>
                <w:rFonts w:ascii="Arial" w:eastAsia="Times New Roman" w:hAnsi="Arial" w:cs="Arial"/>
                <w:color w:val="000000"/>
                <w:sz w:val="16"/>
                <w:szCs w:val="16"/>
                <w:lang w:val="hr-HR" w:eastAsia="hr-HR"/>
              </w:rPr>
              <w:t>50,00%</w:t>
            </w:r>
          </w:p>
        </w:tc>
      </w:tr>
    </w:tbl>
    <w:p w14:paraId="6925B2FF" w14:textId="77777777" w:rsidR="00A44002" w:rsidRPr="00DB48E1" w:rsidRDefault="00A44002" w:rsidP="00933F9B">
      <w:pPr>
        <w:pStyle w:val="EFSABodytext"/>
      </w:pPr>
    </w:p>
    <w:p w14:paraId="201660E5" w14:textId="67020417" w:rsidR="008C6CA1" w:rsidRPr="00936614" w:rsidRDefault="008C6CA1" w:rsidP="008C6CA1">
      <w:pPr>
        <w:pStyle w:val="EFSABodytext"/>
      </w:pPr>
      <w:r w:rsidRPr="0055639B">
        <w:t>Tablica 4</w:t>
      </w:r>
      <w:r w:rsidR="00586997">
        <w:t>.</w:t>
      </w:r>
      <w:r w:rsidRPr="0055639B">
        <w:t xml:space="preserve"> </w:t>
      </w:r>
      <w:r w:rsidR="00586997">
        <w:t>Nesukladni uzorci iz</w:t>
      </w:r>
      <w:r>
        <w:t xml:space="preserve"> Nacionalno</w:t>
      </w:r>
      <w:r w:rsidR="00586997">
        <w:t>g</w:t>
      </w:r>
      <w:r>
        <w:t xml:space="preserve"> program</w:t>
      </w:r>
      <w:r w:rsidR="00586997">
        <w:t>a</w:t>
      </w:r>
      <w:r>
        <w:t xml:space="preserve"> praćenja ostataka pesticida u i na hrani</w:t>
      </w:r>
    </w:p>
    <w:tbl>
      <w:tblPr>
        <w:tblW w:w="3986" w:type="pct"/>
        <w:tblBorders>
          <w:top w:val="single" w:sz="12" w:space="0" w:color="000000"/>
          <w:bottom w:val="single" w:sz="12" w:space="0" w:color="000000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2978"/>
        <w:gridCol w:w="1417"/>
      </w:tblGrid>
      <w:tr w:rsidR="008C6CA1" w:rsidRPr="00DB48E1" w14:paraId="1F57E902" w14:textId="77777777" w:rsidTr="00ED1DE7">
        <w:tc>
          <w:tcPr>
            <w:tcW w:w="19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900184" w14:textId="77777777" w:rsidR="008C6CA1" w:rsidRPr="00DB48E1" w:rsidRDefault="008C6CA1" w:rsidP="00ED1DE7">
            <w:pPr>
              <w:pStyle w:val="EFSATableheadingrow"/>
            </w:pPr>
            <w:bookmarkStart w:id="21" w:name="_Hlk143868636"/>
            <w:r>
              <w:t>Proizvod</w:t>
            </w:r>
          </w:p>
        </w:tc>
        <w:tc>
          <w:tcPr>
            <w:tcW w:w="205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96F400" w14:textId="77777777" w:rsidR="008C6CA1" w:rsidRPr="00DB48E1" w:rsidRDefault="008C6CA1" w:rsidP="00ED1DE7">
            <w:pPr>
              <w:pStyle w:val="EFSATableheadingrow"/>
            </w:pPr>
            <w:r w:rsidRPr="00DB48E1">
              <w:t>Pesticid</w:t>
            </w:r>
          </w:p>
        </w:tc>
        <w:tc>
          <w:tcPr>
            <w:tcW w:w="98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1B960A" w14:textId="77777777" w:rsidR="008C6CA1" w:rsidRPr="00DB48E1" w:rsidRDefault="008C6CA1" w:rsidP="00ED1DE7">
            <w:pPr>
              <w:pStyle w:val="EFSATableheadingrow"/>
            </w:pPr>
            <w:r w:rsidRPr="00DB48E1">
              <w:t>Frekvencija</w:t>
            </w:r>
          </w:p>
        </w:tc>
      </w:tr>
      <w:tr w:rsidR="008C6CA1" w:rsidRPr="00DB48E1" w14:paraId="2161C3D5" w14:textId="77777777" w:rsidTr="00ED1DE7">
        <w:tc>
          <w:tcPr>
            <w:tcW w:w="1961" w:type="pct"/>
            <w:shd w:val="clear" w:color="auto" w:fill="auto"/>
            <w:vAlign w:val="center"/>
          </w:tcPr>
          <w:p w14:paraId="0A92B05F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Celer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3884DA4B" w14:textId="77777777" w:rsidR="008C6CA1" w:rsidRPr="00B176E7" w:rsidRDefault="008C6CA1" w:rsidP="00ED1DE7">
            <w:pPr>
              <w:pStyle w:val="EFSATabledata"/>
            </w:pPr>
            <w:r w:rsidRPr="0099525E">
              <w:t>Propamokarb, ditiokarbamati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BB74869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17126C5E" w14:textId="77777777" w:rsidTr="00ED1DE7">
        <w:tc>
          <w:tcPr>
            <w:tcW w:w="1961" w:type="pct"/>
            <w:shd w:val="clear" w:color="auto" w:fill="auto"/>
            <w:vAlign w:val="center"/>
          </w:tcPr>
          <w:p w14:paraId="3EA27422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Rajčica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794E0734" w14:textId="77777777" w:rsidR="008C6CA1" w:rsidRPr="00B176E7" w:rsidRDefault="008C6CA1" w:rsidP="00ED1DE7">
            <w:pPr>
              <w:pStyle w:val="EFSATabledata"/>
            </w:pPr>
            <w:r w:rsidRPr="00F66E7E">
              <w:t>Fenamifos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41774157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bookmarkEnd w:id="21"/>
      <w:tr w:rsidR="008C6CA1" w:rsidRPr="00DB48E1" w14:paraId="6EFB92E0" w14:textId="77777777" w:rsidTr="00ED1DE7">
        <w:tc>
          <w:tcPr>
            <w:tcW w:w="1961" w:type="pct"/>
            <w:shd w:val="clear" w:color="auto" w:fill="auto"/>
            <w:vAlign w:val="center"/>
          </w:tcPr>
          <w:p w14:paraId="38D409BF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Mandarine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3986B5AF" w14:textId="77777777" w:rsidR="008C6CA1" w:rsidRPr="00B176E7" w:rsidRDefault="008C6CA1" w:rsidP="00ED1DE7">
            <w:pPr>
              <w:pStyle w:val="EFSATabledata"/>
            </w:pPr>
            <w:r w:rsidRPr="00567609">
              <w:t>Klorpirifos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7FF4D77B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7301E464" w14:textId="77777777" w:rsidTr="00ED1DE7">
        <w:tc>
          <w:tcPr>
            <w:tcW w:w="1961" w:type="pct"/>
            <w:shd w:val="clear" w:color="auto" w:fill="auto"/>
            <w:vAlign w:val="center"/>
          </w:tcPr>
          <w:p w14:paraId="443E8BB1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Celer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2E81E9EE" w14:textId="77777777" w:rsidR="008C6CA1" w:rsidRPr="00B176E7" w:rsidRDefault="008C6CA1" w:rsidP="00ED1DE7">
            <w:pPr>
              <w:pStyle w:val="EFSATabledata"/>
            </w:pPr>
            <w:r w:rsidRPr="005271F8">
              <w:t>Linuron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48F82720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152F2902" w14:textId="77777777" w:rsidTr="00ED1DE7">
        <w:tc>
          <w:tcPr>
            <w:tcW w:w="1961" w:type="pct"/>
            <w:shd w:val="clear" w:color="auto" w:fill="auto"/>
            <w:vAlign w:val="center"/>
          </w:tcPr>
          <w:p w14:paraId="2AA3D481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Mrkva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6A1C1C39" w14:textId="77777777" w:rsidR="008C6CA1" w:rsidRPr="00B176E7" w:rsidRDefault="008C6CA1" w:rsidP="00ED1DE7">
            <w:pPr>
              <w:pStyle w:val="EFSATabledata"/>
            </w:pPr>
            <w:r w:rsidRPr="00C525A4">
              <w:t>Fenamifos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3739BDC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7CF90D7C" w14:textId="77777777" w:rsidTr="00ED1DE7">
        <w:tc>
          <w:tcPr>
            <w:tcW w:w="1961" w:type="pct"/>
            <w:shd w:val="clear" w:color="auto" w:fill="auto"/>
            <w:vAlign w:val="center"/>
          </w:tcPr>
          <w:p w14:paraId="4D44DC49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Kivi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65C3BCF3" w14:textId="77777777" w:rsidR="008C6CA1" w:rsidRPr="00B176E7" w:rsidRDefault="008C6CA1" w:rsidP="00ED1DE7">
            <w:pPr>
              <w:pStyle w:val="EFSATabledata"/>
            </w:pPr>
            <w:r w:rsidRPr="00512D55">
              <w:t>Piraklostrobin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2134ADB7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7D0B84B0" w14:textId="77777777" w:rsidTr="00ED1DE7">
        <w:tc>
          <w:tcPr>
            <w:tcW w:w="1961" w:type="pct"/>
            <w:shd w:val="clear" w:color="auto" w:fill="auto"/>
            <w:vAlign w:val="center"/>
          </w:tcPr>
          <w:p w14:paraId="79873D3D" w14:textId="77777777" w:rsidR="008C6CA1" w:rsidRPr="00DB48E1" w:rsidRDefault="008C6CA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Kivi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54453C47" w14:textId="77777777" w:rsidR="008C6CA1" w:rsidRPr="00B176E7" w:rsidRDefault="008C6CA1" w:rsidP="00ED1DE7">
            <w:pPr>
              <w:pStyle w:val="EFSATabledata"/>
            </w:pPr>
            <w:r w:rsidRPr="00CD7994">
              <w:t>Ditiokarbamati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7F265804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218E5077" w14:textId="77777777" w:rsidTr="00ED1DE7">
        <w:tc>
          <w:tcPr>
            <w:tcW w:w="1961" w:type="pct"/>
            <w:shd w:val="clear" w:color="auto" w:fill="auto"/>
            <w:vAlign w:val="center"/>
          </w:tcPr>
          <w:p w14:paraId="3DEE623A" w14:textId="41F917EC" w:rsidR="008C6CA1" w:rsidRPr="00DB48E1" w:rsidRDefault="0043364D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 w:rsidRPr="00C0132B">
              <w:t>Kruške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7D3B2282" w14:textId="0C17926D" w:rsidR="008C6CA1" w:rsidRPr="00B176E7" w:rsidRDefault="0043364D" w:rsidP="00ED1DE7">
            <w:pPr>
              <w:pStyle w:val="EFSATabledata"/>
            </w:pPr>
            <w:r w:rsidRPr="00A44428">
              <w:rPr>
                <w:rFonts w:cs="Tahoma"/>
                <w:szCs w:val="18"/>
              </w:rPr>
              <w:t>Fosmet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60A7D474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78507CAA" w14:textId="77777777" w:rsidTr="00ED1DE7">
        <w:tc>
          <w:tcPr>
            <w:tcW w:w="1961" w:type="pct"/>
            <w:shd w:val="clear" w:color="auto" w:fill="auto"/>
            <w:vAlign w:val="center"/>
          </w:tcPr>
          <w:p w14:paraId="6BB1B567" w14:textId="152EE484" w:rsidR="008C6CA1" w:rsidRPr="00DB48E1" w:rsidRDefault="0043364D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 w:rsidRPr="00C0132B">
              <w:t>Kruške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1B8917E6" w14:textId="43016B27" w:rsidR="008C6CA1" w:rsidRPr="00B176E7" w:rsidRDefault="0043364D" w:rsidP="00ED1DE7">
            <w:pPr>
              <w:pStyle w:val="EFSATabledata"/>
            </w:pPr>
            <w:r>
              <w:rPr>
                <w:rFonts w:cs="Tahoma"/>
                <w:szCs w:val="18"/>
              </w:rPr>
              <w:t>Imazalil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7566802F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  <w:tr w:rsidR="008C6CA1" w:rsidRPr="00DB48E1" w14:paraId="5841F199" w14:textId="77777777" w:rsidTr="00ED1DE7">
        <w:tc>
          <w:tcPr>
            <w:tcW w:w="1961" w:type="pct"/>
            <w:shd w:val="clear" w:color="auto" w:fill="auto"/>
            <w:vAlign w:val="center"/>
          </w:tcPr>
          <w:p w14:paraId="42CB6DAF" w14:textId="69E448F6" w:rsidR="008C6CA1" w:rsidRPr="00DB48E1" w:rsidRDefault="00BD66F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t>Riža</w:t>
            </w:r>
            <w:r w:rsidRPr="008C400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113BAA05" w14:textId="75D006C4" w:rsidR="008C6CA1" w:rsidRPr="00B176E7" w:rsidRDefault="00BD66F1" w:rsidP="00ED1DE7">
            <w:pPr>
              <w:pStyle w:val="EFSATabledata"/>
            </w:pPr>
            <w:r w:rsidRPr="008C4003">
              <w:rPr>
                <w:rFonts w:cs="Tahoma"/>
                <w:szCs w:val="18"/>
              </w:rPr>
              <w:t>Imidakloprid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38F63452" w14:textId="77777777" w:rsidR="008C6CA1" w:rsidRPr="00DB48E1" w:rsidRDefault="008C6CA1" w:rsidP="00ED1DE7">
            <w:pPr>
              <w:pStyle w:val="EFSATabledata"/>
            </w:pPr>
            <w:r>
              <w:t>2</w:t>
            </w:r>
          </w:p>
        </w:tc>
      </w:tr>
      <w:tr w:rsidR="008C6CA1" w:rsidRPr="00DB48E1" w14:paraId="7F39D986" w14:textId="77777777" w:rsidTr="00ED1DE7">
        <w:tc>
          <w:tcPr>
            <w:tcW w:w="1961" w:type="pct"/>
            <w:shd w:val="clear" w:color="auto" w:fill="auto"/>
            <w:vAlign w:val="center"/>
          </w:tcPr>
          <w:p w14:paraId="74DE632E" w14:textId="79134DC5" w:rsidR="008C6CA1" w:rsidRPr="00DB48E1" w:rsidRDefault="00BD66F1" w:rsidP="00ED1DE7">
            <w:pPr>
              <w:pStyle w:val="EFSATabletext"/>
              <w:rPr>
                <w:rFonts w:ascii="Tahoma" w:hAnsi="Tahoma" w:cs="Tahoma"/>
                <w:sz w:val="18"/>
                <w:szCs w:val="18"/>
              </w:rPr>
            </w:pPr>
            <w:r>
              <w:t>Naranče</w:t>
            </w:r>
            <w:r w:rsidRPr="00B934B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059" w:type="pct"/>
            <w:shd w:val="clear" w:color="auto" w:fill="auto"/>
            <w:vAlign w:val="center"/>
          </w:tcPr>
          <w:p w14:paraId="128FCB6F" w14:textId="749B8642" w:rsidR="008C6CA1" w:rsidRPr="00B176E7" w:rsidRDefault="00BD66F1" w:rsidP="00ED1DE7">
            <w:pPr>
              <w:pStyle w:val="EFSATabledata"/>
            </w:pPr>
            <w:r w:rsidRPr="00B934B7">
              <w:rPr>
                <w:rFonts w:cs="Tahoma"/>
                <w:szCs w:val="18"/>
              </w:rPr>
              <w:t>Klorfenapir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317C0E35" w14:textId="77777777" w:rsidR="008C6CA1" w:rsidRPr="00DB48E1" w:rsidRDefault="008C6CA1" w:rsidP="00ED1DE7">
            <w:pPr>
              <w:pStyle w:val="EFSATabledata"/>
            </w:pPr>
            <w:r>
              <w:t>1</w:t>
            </w:r>
          </w:p>
        </w:tc>
      </w:tr>
    </w:tbl>
    <w:p w14:paraId="4EABE081" w14:textId="77777777" w:rsidR="00732F69" w:rsidRPr="00DB48E1" w:rsidRDefault="00732F69" w:rsidP="008C6CA1">
      <w:pPr>
        <w:pStyle w:val="EFSATablefootnote"/>
        <w:ind w:left="0" w:firstLine="0"/>
      </w:pPr>
    </w:p>
    <w:p w14:paraId="32D08F9A" w14:textId="77777777" w:rsidR="000C6626" w:rsidRPr="00DB48E1" w:rsidRDefault="009D38CB" w:rsidP="00A8073E">
      <w:pPr>
        <w:pStyle w:val="EFSAHeading1"/>
      </w:pPr>
      <w:bookmarkStart w:id="22" w:name="_Toc199152566"/>
      <w:r w:rsidRPr="00DB48E1">
        <w:t>Osiguranje kvalitete</w:t>
      </w:r>
      <w:bookmarkEnd w:id="22"/>
    </w:p>
    <w:p w14:paraId="0621DF84" w14:textId="77777777" w:rsidR="00B1354A" w:rsidRPr="00DB48E1" w:rsidRDefault="00787CB5" w:rsidP="00787CB5">
      <w:pPr>
        <w:pStyle w:val="EFSABodytext"/>
      </w:pPr>
      <w:r w:rsidRPr="00DB48E1">
        <w:t>Postoje dva Nacionalna referentna laboratorija koja vrše analizu ostataka pesticida u okviru Nacionalnog programa praćenja ostataka pesticida u i na hrani: Nastavni zavod za javno zdravstvo Andrija Štampar (za proizvode biljnog podrijetla) i Hrvatski veterinarski institut (za proizvode životinjskog podrijetla).</w:t>
      </w:r>
    </w:p>
    <w:p w14:paraId="5C8872E3" w14:textId="6FFC45A2" w:rsidR="009A75D1" w:rsidRPr="00DB48E1" w:rsidRDefault="00787CB5" w:rsidP="00787CB5">
      <w:pPr>
        <w:pStyle w:val="EFSABodytext"/>
      </w:pPr>
      <w:r w:rsidRPr="00DB48E1">
        <w:t xml:space="preserve">Analize proizvoda biljnog podrijetla u Nastavnom zavodu Andrija </w:t>
      </w:r>
      <w:r w:rsidR="001C6354" w:rsidRPr="00DB48E1">
        <w:t>Štampar rađene su GC - MS tehnikom (plinska kromatografija - masena spektrometrija), GC-MS/MS tehnikom (plinska kromatografija - tandem masena spektrometrija) i LC-MS-MS tehnikom (tekućinska kromatografija - metoda tandemske masene spektrometrije prema DIN EN 12393:2013 i HRN EN 15662:2018).</w:t>
      </w:r>
    </w:p>
    <w:p w14:paraId="79AC678C" w14:textId="77777777" w:rsidR="00787CB5" w:rsidRDefault="00787CB5" w:rsidP="00787CB5">
      <w:pPr>
        <w:pStyle w:val="EFSABodytext"/>
      </w:pPr>
      <w:r w:rsidRPr="00DB48E1">
        <w:t>Analize proizvoda životinjskog podrijetla provedene su GC-MS/MS metodom.</w:t>
      </w:r>
    </w:p>
    <w:p w14:paraId="660D5414" w14:textId="77777777" w:rsidR="00E42F67" w:rsidRPr="00DB48E1" w:rsidRDefault="00E42F67" w:rsidP="00787CB5">
      <w:pPr>
        <w:pStyle w:val="EFSABodytext"/>
      </w:pPr>
      <w:r>
        <w:t xml:space="preserve">U ostalim službenim kontrolama na granici bila su uključena četiri laboratorija: </w:t>
      </w:r>
      <w:r w:rsidRPr="00E42F67">
        <w:t xml:space="preserve">Nastavni zavod za javno zdravstvo Andrija Štampar , </w:t>
      </w:r>
      <w:r w:rsidR="00D021DD" w:rsidRPr="00D021DD">
        <w:rPr>
          <w:bCs/>
        </w:rPr>
        <w:t xml:space="preserve">Eurofins Croatiakontrola doo, </w:t>
      </w:r>
      <w:r w:rsidR="002B5D2D" w:rsidRPr="002B5D2D">
        <w:rPr>
          <w:bCs/>
        </w:rPr>
        <w:t>Inspecto doo i Kontrola uzoraka.</w:t>
      </w:r>
    </w:p>
    <w:p w14:paraId="285F6499" w14:textId="68B3E52B" w:rsidR="004A7DE8" w:rsidRPr="00DB48E1" w:rsidRDefault="00732F69" w:rsidP="00732F69">
      <w:pPr>
        <w:pStyle w:val="EFSATabletitle"/>
        <w:numPr>
          <w:ilvl w:val="0"/>
          <w:numId w:val="0"/>
        </w:numPr>
        <w:rPr>
          <w:bCs/>
        </w:rPr>
      </w:pPr>
      <w:r>
        <w:rPr>
          <w:bCs/>
        </w:rPr>
        <w:t>Tablica 8</w:t>
      </w:r>
      <w:r w:rsidR="0093634E">
        <w:rPr>
          <w:bCs/>
        </w:rPr>
        <w:t>.</w:t>
      </w:r>
      <w:r>
        <w:rPr>
          <w:bCs/>
        </w:rPr>
        <w:t xml:space="preserve"> Sudjelovanje laboratorija u nacionalnom programu kontrole</w:t>
      </w:r>
    </w:p>
    <w:tbl>
      <w:tblPr>
        <w:tblStyle w:val="EFSAtable"/>
        <w:tblW w:w="9090" w:type="dxa"/>
        <w:tblInd w:w="108" w:type="dxa"/>
        <w:tblLook w:val="0660" w:firstRow="1" w:lastRow="1" w:firstColumn="0" w:lastColumn="0" w:noHBand="1" w:noVBand="1"/>
      </w:tblPr>
      <w:tblGrid>
        <w:gridCol w:w="1026"/>
        <w:gridCol w:w="1276"/>
        <w:gridCol w:w="1134"/>
        <w:gridCol w:w="1559"/>
        <w:gridCol w:w="1276"/>
        <w:gridCol w:w="2819"/>
      </w:tblGrid>
      <w:tr w:rsidR="004A7DE8" w:rsidRPr="00DB48E1" w14:paraId="1F979E9E" w14:textId="77777777" w:rsidTr="003C2A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7"/>
          <w:tblHeader/>
        </w:trPr>
        <w:tc>
          <w:tcPr>
            <w:tcW w:w="1026" w:type="dxa"/>
            <w:vMerge w:val="restart"/>
            <w:tcBorders>
              <w:top w:val="single" w:sz="12" w:space="0" w:color="auto"/>
            </w:tcBorders>
          </w:tcPr>
          <w:p w14:paraId="6EA3198C" w14:textId="77777777" w:rsidR="004A7DE8" w:rsidRPr="00DB48E1" w:rsidRDefault="004A7DE8" w:rsidP="003A345D">
            <w:pPr>
              <w:pStyle w:val="EFSATableheadingrow"/>
              <w:keepNext/>
            </w:pPr>
            <w:bookmarkStart w:id="23" w:name="_Hlk86756651"/>
            <w:bookmarkStart w:id="24" w:name="_Hlk86757184"/>
            <w:bookmarkStart w:id="25" w:name="_Hlk86756675"/>
            <w:r w:rsidRPr="00DB48E1">
              <w:t>Zemlja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2" w:space="0" w:color="D9D9D9" w:themeColor="background1" w:themeShade="D9"/>
            </w:tcBorders>
          </w:tcPr>
          <w:p w14:paraId="0217F325" w14:textId="586B817B" w:rsidR="004A7DE8" w:rsidRPr="00DB48E1" w:rsidRDefault="004A7DE8" w:rsidP="003A345D">
            <w:pPr>
              <w:pStyle w:val="EFSATableheadingrow"/>
              <w:keepNext/>
            </w:pPr>
            <w:r w:rsidRPr="00DB48E1">
              <w:t>Laboratorij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2" w:space="0" w:color="D9D9D9" w:themeColor="background1" w:themeShade="D9"/>
            </w:tcBorders>
          </w:tcPr>
          <w:p w14:paraId="6BD7797A" w14:textId="77777777" w:rsidR="004A7DE8" w:rsidRPr="00DB48E1" w:rsidRDefault="004A7DE8" w:rsidP="003A345D">
            <w:pPr>
              <w:pStyle w:val="EFSATableheadingrow"/>
              <w:keepNext/>
            </w:pPr>
            <w:r w:rsidRPr="00DB48E1">
              <w:t>Akreditacija</w:t>
            </w:r>
          </w:p>
        </w:tc>
        <w:tc>
          <w:tcPr>
            <w:tcW w:w="2819" w:type="dxa"/>
            <w:vMerge w:val="restart"/>
            <w:tcBorders>
              <w:top w:val="single" w:sz="12" w:space="0" w:color="auto"/>
            </w:tcBorders>
          </w:tcPr>
          <w:p w14:paraId="445C2F83" w14:textId="4F736C9C" w:rsidR="004A7DE8" w:rsidRPr="00DB48E1" w:rsidRDefault="004A7DE8" w:rsidP="003A345D">
            <w:pPr>
              <w:pStyle w:val="EFSATableheadingrow"/>
              <w:keepNext/>
            </w:pPr>
            <w:r w:rsidRPr="00DB48E1">
              <w:t>Sudjelovanje u međulaboratorijskim ispitivanjima</w:t>
            </w:r>
          </w:p>
        </w:tc>
      </w:tr>
      <w:tr w:rsidR="004A7DE8" w:rsidRPr="00DB48E1" w14:paraId="608CB5D1" w14:textId="77777777" w:rsidTr="003C2A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26" w:type="dxa"/>
            <w:vMerge/>
            <w:tcBorders>
              <w:bottom w:val="outset" w:sz="12" w:space="0" w:color="auto"/>
            </w:tcBorders>
          </w:tcPr>
          <w:p w14:paraId="16ACC7B4" w14:textId="77777777" w:rsidR="004A7DE8" w:rsidRPr="00DB48E1" w:rsidRDefault="004A7DE8" w:rsidP="003A345D">
            <w:pPr>
              <w:pStyle w:val="EFSATableheadingrow"/>
              <w:keepNext/>
            </w:pPr>
          </w:p>
        </w:tc>
        <w:tc>
          <w:tcPr>
            <w:tcW w:w="1276" w:type="dxa"/>
            <w:tcBorders>
              <w:top w:val="single" w:sz="2" w:space="0" w:color="D9D9D9" w:themeColor="background1" w:themeShade="D9"/>
              <w:bottom w:val="outset" w:sz="12" w:space="0" w:color="auto"/>
            </w:tcBorders>
          </w:tcPr>
          <w:p w14:paraId="7D75EF9F" w14:textId="43ECAD5A" w:rsidR="004A7DE8" w:rsidRPr="00DB48E1" w:rsidRDefault="0093634E" w:rsidP="003A345D">
            <w:pPr>
              <w:pStyle w:val="EFSATableheadingrow"/>
              <w:keepNext/>
            </w:pPr>
            <w:r>
              <w:t>Naziv</w:t>
            </w:r>
          </w:p>
        </w:tc>
        <w:tc>
          <w:tcPr>
            <w:tcW w:w="1134" w:type="dxa"/>
            <w:tcBorders>
              <w:top w:val="single" w:sz="2" w:space="0" w:color="D9D9D9" w:themeColor="background1" w:themeShade="D9"/>
              <w:bottom w:val="outset" w:sz="12" w:space="0" w:color="auto"/>
            </w:tcBorders>
          </w:tcPr>
          <w:p w14:paraId="30769F8C" w14:textId="293C58FB" w:rsidR="004A7DE8" w:rsidRPr="00DB48E1" w:rsidRDefault="004A7DE8" w:rsidP="003A345D">
            <w:pPr>
              <w:pStyle w:val="EFSATableheadingrow"/>
              <w:keepNext/>
            </w:pPr>
            <w:r w:rsidRPr="00DB48E1">
              <w:t>Kod</w:t>
            </w:r>
          </w:p>
        </w:tc>
        <w:tc>
          <w:tcPr>
            <w:tcW w:w="1559" w:type="dxa"/>
            <w:tcBorders>
              <w:top w:val="single" w:sz="2" w:space="0" w:color="D9D9D9" w:themeColor="background1" w:themeShade="D9"/>
              <w:bottom w:val="outset" w:sz="12" w:space="0" w:color="auto"/>
            </w:tcBorders>
          </w:tcPr>
          <w:p w14:paraId="51D39034" w14:textId="77777777" w:rsidR="004A7DE8" w:rsidRPr="00DB48E1" w:rsidRDefault="004A7DE8" w:rsidP="003A345D">
            <w:pPr>
              <w:pStyle w:val="EFSATableheadingrow"/>
              <w:keepNext/>
            </w:pPr>
            <w:r w:rsidRPr="00DB48E1">
              <w:t>Datum</w:t>
            </w:r>
          </w:p>
        </w:tc>
        <w:tc>
          <w:tcPr>
            <w:tcW w:w="1276" w:type="dxa"/>
            <w:tcBorders>
              <w:top w:val="single" w:sz="2" w:space="0" w:color="D9D9D9" w:themeColor="background1" w:themeShade="D9"/>
              <w:bottom w:val="outset" w:sz="12" w:space="0" w:color="auto"/>
            </w:tcBorders>
          </w:tcPr>
          <w:p w14:paraId="3C500CA2" w14:textId="77777777" w:rsidR="004A7DE8" w:rsidRPr="00DB48E1" w:rsidRDefault="004A7DE8" w:rsidP="003A345D">
            <w:pPr>
              <w:pStyle w:val="EFSATableheadingrow"/>
              <w:keepNext/>
            </w:pPr>
            <w:r w:rsidRPr="00DB48E1">
              <w:t>Tijelo</w:t>
            </w:r>
          </w:p>
        </w:tc>
        <w:tc>
          <w:tcPr>
            <w:tcW w:w="2819" w:type="dxa"/>
            <w:vMerge/>
            <w:tcBorders>
              <w:bottom w:val="outset" w:sz="12" w:space="0" w:color="auto"/>
            </w:tcBorders>
          </w:tcPr>
          <w:p w14:paraId="66017259" w14:textId="77777777" w:rsidR="004A7DE8" w:rsidRPr="00DB48E1" w:rsidRDefault="004A7DE8" w:rsidP="003A345D">
            <w:pPr>
              <w:pStyle w:val="EFSATableheadingrow"/>
              <w:keepNext/>
            </w:pPr>
          </w:p>
        </w:tc>
      </w:tr>
    </w:tbl>
    <w:tbl>
      <w:tblPr>
        <w:tblW w:w="904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"/>
        <w:gridCol w:w="1275"/>
        <w:gridCol w:w="1130"/>
        <w:gridCol w:w="1556"/>
        <w:gridCol w:w="1295"/>
        <w:gridCol w:w="2759"/>
      </w:tblGrid>
      <w:tr w:rsidR="00940636" w:rsidRPr="00A1726A" w14:paraId="0F207E91" w14:textId="77777777" w:rsidTr="003C2A09">
        <w:tc>
          <w:tcPr>
            <w:tcW w:w="102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End w:id="23"/>
          <w:p w14:paraId="11280BF0" w14:textId="77777777" w:rsidR="00940636" w:rsidRPr="00A1726A" w:rsidRDefault="00940636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EB713" w14:textId="77777777" w:rsidR="00940636" w:rsidRPr="00A1726A" w:rsidRDefault="00940636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Hrvatski veterinarski institut</w:t>
            </w:r>
          </w:p>
          <w:p w14:paraId="74A23947" w14:textId="77777777" w:rsidR="00940636" w:rsidRPr="00A1726A" w:rsidRDefault="00940636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Laboratorij za kontrolu rezidua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C4FC8" w14:textId="77777777" w:rsidR="00940636" w:rsidRPr="00A1726A" w:rsidRDefault="00940636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HVI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D7037" w14:textId="77777777" w:rsidR="005C4ED7" w:rsidRPr="00A1726A" w:rsidRDefault="005C4ED7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Prvi:</w:t>
            </w:r>
          </w:p>
          <w:p w14:paraId="6896CF89" w14:textId="77777777" w:rsidR="005C4ED7" w:rsidRPr="00A1726A" w:rsidRDefault="005C4ED7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14. svibnja 2013</w:t>
            </w:r>
          </w:p>
          <w:p w14:paraId="7CA4A7A3" w14:textId="77777777" w:rsidR="005C4ED7" w:rsidRPr="00A1726A" w:rsidRDefault="005C4ED7" w:rsidP="00A1726A">
            <w:pPr>
              <w:pStyle w:val="EFSATabledata"/>
              <w:rPr>
                <w:rFonts w:eastAsia="Times New Roman" w:cs="Tahoma"/>
                <w:szCs w:val="18"/>
              </w:rPr>
            </w:pPr>
          </w:p>
          <w:p w14:paraId="53C0157E" w14:textId="77777777" w:rsidR="005C4ED7" w:rsidRPr="00A1726A" w:rsidRDefault="005C4ED7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Posljednji:</w:t>
            </w:r>
          </w:p>
          <w:p w14:paraId="0B057797" w14:textId="77777777" w:rsidR="00940636" w:rsidRPr="00A1726A" w:rsidRDefault="005C4ED7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14. svibnja 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99626" w14:textId="77777777" w:rsidR="00940636" w:rsidRPr="00A1726A" w:rsidRDefault="00940636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 akreditacijska agencija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D9D9D9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9680D" w14:textId="77777777" w:rsidR="0054748D" w:rsidRPr="002B155E" w:rsidRDefault="0054748D" w:rsidP="0054748D">
            <w:pPr>
              <w:pStyle w:val="EFSATabledata"/>
              <w:rPr>
                <w:rFonts w:eastAsia="Times New Roman" w:cs="Tahoma"/>
                <w:szCs w:val="18"/>
              </w:rPr>
            </w:pPr>
            <w:r w:rsidRPr="002B155E">
              <w:rPr>
                <w:rFonts w:eastAsia="Times New Roman" w:cs="Tahoma"/>
                <w:szCs w:val="18"/>
              </w:rPr>
              <w:t>2023: Pesticidi u medu, organizacija: EURL-AO, Freiburg, Njemačka</w:t>
            </w:r>
          </w:p>
          <w:p w14:paraId="3449D295" w14:textId="42F9717F" w:rsidR="00940636" w:rsidRPr="00A1726A" w:rsidRDefault="0054748D" w:rsidP="0054748D">
            <w:pPr>
              <w:pStyle w:val="EFSATabledata"/>
              <w:rPr>
                <w:rFonts w:eastAsia="Times New Roman" w:cs="Tahoma"/>
                <w:szCs w:val="18"/>
              </w:rPr>
            </w:pPr>
            <w:r w:rsidRPr="002B155E">
              <w:rPr>
                <w:rFonts w:eastAsia="Times New Roman" w:cs="Tahoma"/>
                <w:szCs w:val="18"/>
              </w:rPr>
              <w:t>2023.: Pesticidi u zrnu pšenice, organizacija: EURL-CF, Kopenhagen, Danska</w:t>
            </w:r>
          </w:p>
        </w:tc>
      </w:tr>
    </w:tbl>
    <w:tbl>
      <w:tblPr>
        <w:tblStyle w:val="EFSAtable"/>
        <w:tblW w:w="9073" w:type="dxa"/>
        <w:tblInd w:w="108" w:type="dxa"/>
        <w:tblLayout w:type="fixed"/>
        <w:tblLook w:val="0660" w:firstRow="1" w:lastRow="1" w:firstColumn="0" w:lastColumn="0" w:noHBand="1" w:noVBand="1"/>
      </w:tblPr>
      <w:tblGrid>
        <w:gridCol w:w="1026"/>
        <w:gridCol w:w="1276"/>
        <w:gridCol w:w="1134"/>
        <w:gridCol w:w="1559"/>
        <w:gridCol w:w="1276"/>
        <w:gridCol w:w="2802"/>
      </w:tblGrid>
      <w:tr w:rsidR="00C449DC" w:rsidRPr="00A1726A" w14:paraId="25DFED2D" w14:textId="77777777" w:rsidTr="003C2A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bookmarkEnd w:id="24"/>
          <w:p w14:paraId="6CA42B62" w14:textId="77777777" w:rsidR="00C449DC" w:rsidRPr="00A1726A" w:rsidRDefault="00C449DC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lastRenderedPageBreak/>
              <w:t>Hrvatska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213CF8" w14:textId="77777777" w:rsidR="00C449DC" w:rsidRPr="00A1726A" w:rsidRDefault="00C449DC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Andrija Štampar Nastavni zavod za javno zdravstvo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CE55D" w14:textId="77777777" w:rsidR="00C449DC" w:rsidRPr="00DB48E1" w:rsidRDefault="00C449DC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DB48E1">
              <w:rPr>
                <w:rFonts w:eastAsia="Times New Roman" w:cs="Tahoma"/>
                <w:szCs w:val="18"/>
              </w:rPr>
              <w:t>Štampar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67F096" w14:textId="77777777" w:rsidR="00C449DC" w:rsidRPr="00DB48E1" w:rsidRDefault="00C449DC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DB48E1">
              <w:rPr>
                <w:rFonts w:eastAsia="Times New Roman" w:cs="Tahoma"/>
                <w:szCs w:val="18"/>
              </w:rPr>
              <w:t>2003. godine</w:t>
            </w:r>
          </w:p>
          <w:p w14:paraId="0A856F21" w14:textId="5E8A686B" w:rsidR="00AF0343" w:rsidRPr="00DB48E1" w:rsidRDefault="00AF0343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DB48E1">
              <w:rPr>
                <w:rFonts w:eastAsia="Times New Roman" w:cs="Tahoma"/>
                <w:szCs w:val="18"/>
              </w:rPr>
              <w:t>Fleksibil</w:t>
            </w:r>
            <w:r w:rsidR="00E81895">
              <w:rPr>
                <w:rFonts w:eastAsia="Times New Roman" w:cs="Tahoma"/>
                <w:szCs w:val="18"/>
              </w:rPr>
              <w:t>na</w:t>
            </w:r>
            <w:r w:rsidRPr="00DB48E1">
              <w:rPr>
                <w:rFonts w:eastAsia="Times New Roman" w:cs="Tahoma"/>
                <w:szCs w:val="18"/>
              </w:rPr>
              <w:t xml:space="preserve"> akreditacija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050727" w14:textId="77777777" w:rsidR="00C449DC" w:rsidRPr="00A1726A" w:rsidRDefault="00C449DC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 akreditacijska agencija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14:paraId="70558DCD" w14:textId="77777777" w:rsidR="00E151F8" w:rsidRPr="00A1726A" w:rsidRDefault="00E151F8" w:rsidP="00E151F8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EURL-PT-FV, EURL-PT-SRM</w:t>
            </w:r>
          </w:p>
          <w:p w14:paraId="1D2DD787" w14:textId="77777777" w:rsidR="00E151F8" w:rsidRPr="00A1726A" w:rsidRDefault="00E151F8" w:rsidP="00E151F8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EURL-PT-CF, EUPT-AO</w:t>
            </w:r>
          </w:p>
          <w:p w14:paraId="48E575AB" w14:textId="02B218CF" w:rsidR="00C449DC" w:rsidRPr="00A1726A" w:rsidRDefault="00E151F8" w:rsidP="00E151F8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2015.-2023.</w:t>
            </w:r>
          </w:p>
        </w:tc>
      </w:tr>
      <w:tr w:rsidR="002B5D2D" w:rsidRPr="00A1726A" w14:paraId="2A94F752" w14:textId="77777777" w:rsidTr="003C2A09"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1A9A98D6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E61A24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Eurofins Croatiakontrola doo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5AD19" w14:textId="77777777" w:rsidR="002B5D2D" w:rsidRPr="00DB48E1" w:rsidRDefault="00AB0FC9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AB0FC9">
              <w:rPr>
                <w:rFonts w:eastAsia="Times New Roman" w:cs="Tahoma"/>
                <w:szCs w:val="18"/>
              </w:rPr>
              <w:t>Eurofins Croatiakontrola doo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4E5FA3" w14:textId="64458B38" w:rsidR="002B5D2D" w:rsidRPr="00DB48E1" w:rsidRDefault="0024491C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24491C">
              <w:rPr>
                <w:rFonts w:eastAsia="Times New Roman" w:cs="Tahoma"/>
                <w:szCs w:val="18"/>
              </w:rPr>
              <w:t>27.02.2004. Fleksibil</w:t>
            </w:r>
            <w:r w:rsidR="00E81895">
              <w:rPr>
                <w:rFonts w:eastAsia="Times New Roman" w:cs="Tahoma"/>
                <w:szCs w:val="18"/>
              </w:rPr>
              <w:t>na</w:t>
            </w:r>
            <w:r w:rsidRPr="0024491C">
              <w:rPr>
                <w:rFonts w:eastAsia="Times New Roman" w:cs="Tahoma"/>
                <w:szCs w:val="18"/>
              </w:rPr>
              <w:t xml:space="preserve"> akreditacija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B7DBF6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 akreditacijska agencija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14:paraId="4D7E4DD9" w14:textId="77777777" w:rsidR="0024491C" w:rsidRPr="0024491C" w:rsidRDefault="0024491C" w:rsidP="0024491C">
            <w:pPr>
              <w:pStyle w:val="EFSATabledata"/>
              <w:rPr>
                <w:rFonts w:eastAsia="Times New Roman" w:cs="Tahoma"/>
                <w:szCs w:val="18"/>
              </w:rPr>
            </w:pPr>
            <w:r w:rsidRPr="0024491C">
              <w:rPr>
                <w:rFonts w:eastAsia="Times New Roman" w:cs="Tahoma"/>
                <w:szCs w:val="18"/>
              </w:rPr>
              <w:t>2021: EUPT-FV23; EUPT-CF15; EUPT-SRM16; FAPAS 05155; FAPAS 09136; FAPAS 09141; FAPAS 19304; FAPAS 19308; FAPAS 19309; FAPAS 19313; FAPAS 19316; FAPAS 19324; FAPAS 19327</w:t>
            </w:r>
          </w:p>
          <w:p w14:paraId="017D63BD" w14:textId="77777777" w:rsidR="0024491C" w:rsidRPr="0024491C" w:rsidRDefault="0024491C" w:rsidP="0024491C">
            <w:pPr>
              <w:pStyle w:val="EFSATabledata"/>
              <w:rPr>
                <w:rFonts w:eastAsia="Times New Roman" w:cs="Tahoma"/>
                <w:szCs w:val="18"/>
              </w:rPr>
            </w:pPr>
          </w:p>
          <w:p w14:paraId="4267FE56" w14:textId="77777777" w:rsidR="002B5D2D" w:rsidRPr="00A1726A" w:rsidRDefault="0024491C" w:rsidP="0024491C">
            <w:pPr>
              <w:pStyle w:val="EFSATabledata"/>
              <w:rPr>
                <w:rFonts w:eastAsia="Times New Roman" w:cs="Tahoma"/>
                <w:szCs w:val="18"/>
              </w:rPr>
            </w:pPr>
            <w:r w:rsidRPr="0024491C">
              <w:rPr>
                <w:rFonts w:eastAsia="Times New Roman" w:cs="Tahoma"/>
                <w:szCs w:val="18"/>
              </w:rPr>
              <w:t>2022: EUPT-FV24; EUPT-CF16; EUPT-SRM17; EUPT-AO17; FAPAS 19330; FAPAS 05161; FAPAS 09148; FAPAS 09150; FAPAS 19342; FAPAS 19348; FAPS 19354; FAPAS 19355; FAPAS 19530</w:t>
            </w:r>
          </w:p>
        </w:tc>
      </w:tr>
      <w:tr w:rsidR="002B5D2D" w:rsidRPr="00A1726A" w14:paraId="30AD1DBA" w14:textId="77777777" w:rsidTr="003C2A09"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2FE0CE12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4E54BD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Inspecto doo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5CC72" w14:textId="77777777" w:rsidR="002B5D2D" w:rsidRPr="00DB48E1" w:rsidRDefault="007812C2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7812C2">
              <w:rPr>
                <w:rFonts w:eastAsia="Times New Roman" w:cs="Tahoma"/>
                <w:szCs w:val="18"/>
              </w:rPr>
              <w:t>Inspecto doo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511FEF" w14:textId="2384078C" w:rsidR="002B5D2D" w:rsidRPr="00DB48E1" w:rsidRDefault="006E4779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6E4779">
              <w:rPr>
                <w:rFonts w:eastAsia="Times New Roman" w:cs="Tahoma"/>
                <w:szCs w:val="18"/>
              </w:rPr>
              <w:t>Prv</w:t>
            </w:r>
            <w:r w:rsidR="00D4659B">
              <w:rPr>
                <w:rFonts w:eastAsia="Times New Roman" w:cs="Tahoma"/>
                <w:szCs w:val="18"/>
              </w:rPr>
              <w:t>i</w:t>
            </w:r>
            <w:r w:rsidRPr="006E4779">
              <w:rPr>
                <w:rFonts w:eastAsia="Times New Roman" w:cs="Tahoma"/>
                <w:szCs w:val="18"/>
              </w:rPr>
              <w:t>: 07.05.2007 Fle</w:t>
            </w:r>
            <w:r w:rsidR="00901C90">
              <w:rPr>
                <w:rFonts w:eastAsia="Times New Roman" w:cs="Tahoma"/>
                <w:szCs w:val="18"/>
              </w:rPr>
              <w:t>ksibilna</w:t>
            </w:r>
            <w:r w:rsidRPr="006E4779">
              <w:rPr>
                <w:rFonts w:eastAsia="Times New Roman" w:cs="Tahoma"/>
                <w:szCs w:val="18"/>
              </w:rPr>
              <w:t xml:space="preserve"> akreditacija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42EAAB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 akreditacijska agencija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14:paraId="0631699B" w14:textId="71BC8CB2" w:rsidR="002B5D2D" w:rsidRPr="00A1726A" w:rsidRDefault="003060A8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3060A8">
              <w:rPr>
                <w:rFonts w:eastAsia="Times New Roman" w:cs="Tahoma"/>
                <w:szCs w:val="18"/>
              </w:rPr>
              <w:t xml:space="preserve">EUPT-FV-24 Homogenat rajčice, EUPT-CF-16 Zrna ječma, EUPT-AO-17 Ulje uljane repice, BIPEA - 19B Pesticidi žitarice </w:t>
            </w:r>
            <w:r w:rsidRPr="003060A8">
              <w:rPr>
                <w:rFonts w:eastAsia="Times New Roman" w:cs="Tahoma"/>
                <w:szCs w:val="18"/>
              </w:rPr>
              <w:tab/>
              <w:t>EUPT-CF-17 Zrna pšenice, EUPT-FV25-Dinja, Bipea 19B pesticidi-kukuruz, Bipea 19B pesticidi-uljana repica</w:t>
            </w:r>
          </w:p>
        </w:tc>
      </w:tr>
      <w:tr w:rsidR="002B5D2D" w:rsidRPr="00A1726A" w14:paraId="1EFF7E3A" w14:textId="77777777" w:rsidTr="003C2A0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7C5A27CE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B615BB" w14:textId="62287C51" w:rsidR="002B5D2D" w:rsidRPr="00A1726A" w:rsidRDefault="00D4659B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>
              <w:rPr>
                <w:rFonts w:eastAsia="Times New Roman" w:cs="Tahoma"/>
                <w:szCs w:val="18"/>
              </w:rPr>
              <w:t>Sample control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C5F34" w14:textId="0131CB0A" w:rsidR="002B5D2D" w:rsidRPr="00DB48E1" w:rsidRDefault="00D4659B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D4659B">
              <w:rPr>
                <w:rFonts w:eastAsia="Times New Roman" w:cs="Tahoma"/>
                <w:szCs w:val="18"/>
              </w:rPr>
              <w:t>Sample control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8D378A" w14:textId="5BF11588" w:rsidR="002B5D2D" w:rsidRDefault="00EA38A1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>
              <w:rPr>
                <w:rFonts w:eastAsia="Times New Roman" w:cs="Tahoma"/>
                <w:szCs w:val="18"/>
              </w:rPr>
              <w:t>Prv</w:t>
            </w:r>
            <w:r w:rsidR="00EF3EB0">
              <w:rPr>
                <w:rFonts w:eastAsia="Times New Roman" w:cs="Tahoma"/>
                <w:szCs w:val="18"/>
              </w:rPr>
              <w:t>i</w:t>
            </w:r>
            <w:r>
              <w:rPr>
                <w:rFonts w:eastAsia="Times New Roman" w:cs="Tahoma"/>
                <w:szCs w:val="18"/>
              </w:rPr>
              <w:t>: 07.06.2010</w:t>
            </w:r>
          </w:p>
          <w:p w14:paraId="0D988752" w14:textId="0271C17C" w:rsidR="00541FE6" w:rsidRPr="00DB48E1" w:rsidRDefault="00541FE6" w:rsidP="00C449DC">
            <w:pPr>
              <w:pStyle w:val="EFSATabledata"/>
              <w:rPr>
                <w:rFonts w:eastAsia="Times New Roman" w:cs="Tahoma"/>
                <w:szCs w:val="18"/>
              </w:rPr>
            </w:pPr>
            <w:r w:rsidRPr="00541FE6">
              <w:rPr>
                <w:rFonts w:eastAsia="Times New Roman" w:cs="Tahoma"/>
                <w:szCs w:val="18"/>
              </w:rPr>
              <w:t>Fleksibil</w:t>
            </w:r>
            <w:r w:rsidR="00F16E39">
              <w:rPr>
                <w:rFonts w:eastAsia="Times New Roman" w:cs="Tahoma"/>
                <w:szCs w:val="18"/>
              </w:rPr>
              <w:t>na</w:t>
            </w:r>
            <w:r w:rsidRPr="00541FE6">
              <w:rPr>
                <w:rFonts w:eastAsia="Times New Roman" w:cs="Tahoma"/>
                <w:szCs w:val="18"/>
              </w:rPr>
              <w:t xml:space="preserve"> akreditacija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8C14A1" w14:textId="77777777" w:rsidR="002B5D2D" w:rsidRPr="00A1726A" w:rsidRDefault="00AB0FC9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A1726A">
              <w:rPr>
                <w:rFonts w:eastAsia="Times New Roman" w:cs="Tahoma"/>
                <w:szCs w:val="18"/>
              </w:rPr>
              <w:t>Hrvatska akreditacijska agencija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14:paraId="2C00350A" w14:textId="6B31DEC7" w:rsidR="002B5D2D" w:rsidRPr="00A1726A" w:rsidRDefault="005B2D7F" w:rsidP="00A1726A">
            <w:pPr>
              <w:pStyle w:val="EFSATabledata"/>
              <w:rPr>
                <w:rFonts w:eastAsia="Times New Roman" w:cs="Tahoma"/>
                <w:szCs w:val="18"/>
              </w:rPr>
            </w:pPr>
            <w:r w:rsidRPr="005B2D7F">
              <w:rPr>
                <w:rFonts w:eastAsia="Times New Roman" w:cs="Tahoma"/>
                <w:szCs w:val="18"/>
              </w:rPr>
              <w:t>EUPT-AO, EUPT-FV, EUPT-CF i EUPT-SRM</w:t>
            </w:r>
          </w:p>
        </w:tc>
      </w:tr>
      <w:bookmarkEnd w:id="25"/>
    </w:tbl>
    <w:p w14:paraId="19253A1A" w14:textId="77777777" w:rsidR="00C443DF" w:rsidRPr="00BF4B91" w:rsidRDefault="00C443DF" w:rsidP="00BF4B91">
      <w:pPr>
        <w:spacing w:after="0"/>
      </w:pPr>
    </w:p>
    <w:sectPr w:rsidR="00C443DF" w:rsidRPr="00BF4B91" w:rsidSect="005F0DA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8" w:right="1418" w:bottom="1418" w:left="1418" w:header="709" w:footer="709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6803F" w14:textId="77777777" w:rsidR="00073EAA" w:rsidRDefault="00073EAA" w:rsidP="00214C6C">
      <w:pPr>
        <w:spacing w:after="0" w:line="240" w:lineRule="auto"/>
      </w:pPr>
      <w:r>
        <w:separator/>
      </w:r>
    </w:p>
  </w:endnote>
  <w:endnote w:type="continuationSeparator" w:id="0">
    <w:p w14:paraId="3EFD6729" w14:textId="77777777" w:rsidR="00073EAA" w:rsidRDefault="00073EAA" w:rsidP="00214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AD25A" w14:textId="77777777" w:rsidR="008129DF" w:rsidRDefault="008129DF">
    <w:pPr>
      <w:pStyle w:val="EFSAFooter"/>
    </w:pPr>
    <w:r>
      <w:t xml:space="preserve">www.efsa.europa.eu/efsajournal </w:t>
    </w:r>
    <w:r>
      <w:tab/>
      <w:t xml:space="preserve">EFSA Journal </w:t>
    </w:r>
    <w:r>
      <w:rPr>
        <w:shd w:val="clear" w:color="auto" w:fill="FFFF00"/>
      </w:rPr>
      <w:t>20XX: svezak (izdanje ): xxxx</w:t>
    </w:r>
    <w:r>
      <w:rPr>
        <w:noProof/>
        <w:lang w:val="hr-HR" w:eastAsia="hr-HR"/>
      </w:rPr>
      <w:drawing>
        <wp:anchor distT="0" distB="0" distL="114300" distR="114300" simplePos="0" relativeHeight="251654144" behindDoc="1" locked="0" layoutInCell="1" allowOverlap="1" wp14:anchorId="099E2691" wp14:editId="133A3C3B">
          <wp:simplePos x="0" y="0"/>
          <wp:positionH relativeFrom="column">
            <wp:posOffset>-721360</wp:posOffset>
          </wp:positionH>
          <wp:positionV relativeFrom="paragraph">
            <wp:posOffset>-44450</wp:posOffset>
          </wp:positionV>
          <wp:extent cx="7559675" cy="35560"/>
          <wp:effectExtent l="0" t="0" r="3175" b="2540"/>
          <wp:wrapTight wrapText="bothSides">
            <wp:wrapPolygon edited="0">
              <wp:start x="0" y="0"/>
              <wp:lineTo x="0" y="11571"/>
              <wp:lineTo x="21555" y="11571"/>
              <wp:lineTo x="21555" y="0"/>
              <wp:lineTo x="0" y="0"/>
            </wp:wrapPolygon>
          </wp:wrapTight>
          <wp:docPr id="72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355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eetkatablic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0"/>
    </w:tblGrid>
    <w:tr w:rsidR="008129DF" w:rsidRPr="00EA0C60" w14:paraId="719C539F" w14:textId="77777777" w:rsidTr="00EA0C60">
      <w:trPr>
        <w:trHeight w:val="98"/>
      </w:trPr>
      <w:tc>
        <w:tcPr>
          <w:tcW w:w="5000" w:type="pct"/>
        </w:tcPr>
        <w:p w14:paraId="2CFC9992" w14:textId="77777777" w:rsidR="008129DF" w:rsidRPr="002623C1" w:rsidRDefault="008129DF" w:rsidP="00EA0C60">
          <w:pPr>
            <w:pStyle w:val="EFSAFooter"/>
            <w:rPr>
              <w:rFonts w:asciiTheme="minorHAnsi" w:hAnsiTheme="minorHAnsi"/>
            </w:rPr>
          </w:pPr>
          <w:r w:rsidRPr="002623C1">
            <w:rPr>
              <w:noProof/>
              <w:lang w:val="hr-HR" w:eastAsia="hr-HR"/>
            </w:rPr>
            <w:drawing>
              <wp:inline distT="0" distB="0" distL="0" distR="0" wp14:anchorId="3C2555B6" wp14:editId="7F55FC62">
                <wp:extent cx="5760000" cy="32400"/>
                <wp:effectExtent l="0" t="0" r="0" b="5715"/>
                <wp:docPr id="73" name="Picture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eader-footer-landscape-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0000" cy="32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5A7F55E" w14:textId="77777777" w:rsidR="008129DF" w:rsidRPr="002623C1" w:rsidRDefault="008129DF" w:rsidP="002623C1">
    <w:pPr>
      <w:pStyle w:val="Podnoj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F01C" w14:textId="77777777" w:rsidR="008129DF" w:rsidRPr="00807BA8" w:rsidRDefault="008129DF" w:rsidP="00D72DE6">
    <w:pPr>
      <w:pStyle w:val="EFSAFooter"/>
    </w:pPr>
    <w:r>
      <w:t xml:space="preserve">www.efsa.europa.eu/efsajournal </w:t>
    </w:r>
    <w:r>
      <w:ptab w:relativeTo="margin" w:alignment="center" w:leader="none"/>
    </w:r>
    <w:r w:rsidRPr="00F31254">
      <w:fldChar w:fldCharType="begin"/>
    </w:r>
    <w:r w:rsidRPr="00F31254">
      <w:instrText xml:space="preserve"> PAGE   \* MERGEFORMAT </w:instrText>
    </w:r>
    <w:r w:rsidRPr="00F31254">
      <w:fldChar w:fldCharType="separate"/>
    </w:r>
    <w:r>
      <w:rPr>
        <w:noProof/>
      </w:rPr>
      <w:t xml:space="preserve">3 </w:t>
    </w:r>
    <w:r w:rsidRPr="00F31254">
      <w:rPr>
        <w:noProof/>
      </w:rPr>
      <w:fldChar w:fldCharType="end"/>
    </w:r>
    <w:r>
      <w:tab/>
      <w:t xml:space="preserve">EFSA Journal </w:t>
    </w:r>
    <w:r w:rsidRPr="00286ABC">
      <w:t xml:space="preserve">20 </w:t>
    </w:r>
    <w:r w:rsidRPr="00286ABC">
      <w:rPr>
        <w:highlight w:val="yellow"/>
      </w:rPr>
      <w:t xml:space="preserve">XX </w:t>
    </w:r>
    <w:r>
      <w:t xml:space="preserve">; </w:t>
    </w:r>
    <w:r w:rsidRPr="00286ABC">
      <w:rPr>
        <w:highlight w:val="yellow"/>
      </w:rPr>
      <w:t xml:space="preserve">svezak </w:t>
    </w:r>
    <w:r w:rsidRPr="00286ABC">
      <w:t xml:space="preserve">( </w:t>
    </w:r>
    <w:r w:rsidRPr="00286ABC">
      <w:rPr>
        <w:highlight w:val="yellow"/>
      </w:rPr>
      <w:t xml:space="preserve">izdanje </w:t>
    </w:r>
    <w:r w:rsidRPr="00286ABC">
      <w:t xml:space="preserve">): </w:t>
    </w:r>
    <w:r w:rsidRPr="00286ABC">
      <w:rPr>
        <w:highlight w:val="yellow"/>
      </w:rPr>
      <w:t>xxxx</w:t>
    </w:r>
    <w:r>
      <w:rPr>
        <w:noProof/>
        <w:lang w:val="hr-HR" w:eastAsia="hr-HR"/>
      </w:rPr>
      <w:drawing>
        <wp:anchor distT="0" distB="0" distL="114300" distR="114300" simplePos="0" relativeHeight="251661824" behindDoc="1" locked="0" layoutInCell="1" allowOverlap="1" wp14:anchorId="759BD244" wp14:editId="75DE7FFF">
          <wp:simplePos x="0" y="0"/>
          <wp:positionH relativeFrom="column">
            <wp:posOffset>-540385</wp:posOffset>
          </wp:positionH>
          <wp:positionV relativeFrom="paragraph">
            <wp:posOffset>-44450</wp:posOffset>
          </wp:positionV>
          <wp:extent cx="8640000" cy="36000"/>
          <wp:effectExtent l="0" t="0" r="0" b="2540"/>
          <wp:wrapTight wrapText="bothSides">
            <wp:wrapPolygon edited="0">
              <wp:start x="0" y="0"/>
              <wp:lineTo x="0" y="11571"/>
              <wp:lineTo x="21289" y="11571"/>
              <wp:lineTo x="21289" y="0"/>
              <wp:lineTo x="0" y="0"/>
            </wp:wrapPolygon>
          </wp:wrapTight>
          <wp:docPr id="82" name="Picture 8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0000" cy="36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AA6E1" w14:textId="77777777" w:rsidR="008129DF" w:rsidRDefault="008129DF">
    <w:pPr>
      <w:pStyle w:val="EFSAFooter"/>
    </w:pPr>
    <w:r>
      <w:t xml:space="preserve">www.efsa.europa.eu/efsajournal 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 xml:space="preserve">10 </w:t>
    </w:r>
    <w:r>
      <w:fldChar w:fldCharType="end"/>
    </w:r>
    <w:r>
      <w:tab/>
      <w:t xml:space="preserve">EFSA Journal </w:t>
    </w:r>
    <w:r>
      <w:rPr>
        <w:shd w:val="clear" w:color="auto" w:fill="FFFF00"/>
      </w:rPr>
      <w:t>20XX: svezak (izdanje ): xxxx</w:t>
    </w:r>
    <w:r>
      <w:rPr>
        <w:noProof/>
        <w:lang w:val="hr-HR" w:eastAsia="hr-HR"/>
      </w:rPr>
      <w:drawing>
        <wp:inline distT="0" distB="0" distL="0" distR="0" wp14:anchorId="64D769E5" wp14:editId="3706756C">
          <wp:extent cx="8277225" cy="38100"/>
          <wp:effectExtent l="0" t="0" r="9525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0DD3740C" wp14:editId="0417B29A">
          <wp:extent cx="8277225" cy="38100"/>
          <wp:effectExtent l="0" t="0" r="9525" b="0"/>
          <wp:docPr id="64" name="Picture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1C2B60F0" wp14:editId="4732AA5C">
          <wp:extent cx="8277225" cy="38100"/>
          <wp:effectExtent l="0" t="0" r="9525" b="0"/>
          <wp:docPr id="65" name="Picture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7DBE56B9" wp14:editId="0A11E61B">
          <wp:extent cx="8277225" cy="38100"/>
          <wp:effectExtent l="0" t="0" r="9525" b="0"/>
          <wp:docPr id="66" name="Picture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6BB546B0" wp14:editId="2465C693">
          <wp:extent cx="8277225" cy="38100"/>
          <wp:effectExtent l="0" t="0" r="9525" b="0"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6F7FB9F6" wp14:editId="120DF3ED">
          <wp:extent cx="8277225" cy="38100"/>
          <wp:effectExtent l="0" t="0" r="9525" b="0"/>
          <wp:docPr id="68" name="Picture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3C5391C1" wp14:editId="6D0B7DF7">
          <wp:extent cx="8277225" cy="38100"/>
          <wp:effectExtent l="0" t="0" r="9525" b="0"/>
          <wp:docPr id="74" name="Picture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6CEC594D" wp14:editId="422AC074">
          <wp:extent cx="8277225" cy="38100"/>
          <wp:effectExtent l="0" t="0" r="9525" b="0"/>
          <wp:docPr id="80" name="Picture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7D26081D" wp14:editId="371248E8">
          <wp:extent cx="8277225" cy="38100"/>
          <wp:effectExtent l="0" t="0" r="9525" b="0"/>
          <wp:docPr id="81" name="Picture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5383B63C" wp14:editId="7EF30059">
          <wp:extent cx="8277225" cy="38100"/>
          <wp:effectExtent l="0" t="0" r="9525" b="0"/>
          <wp:docPr id="83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4B614D65" wp14:editId="6EE2E74B">
          <wp:extent cx="8277225" cy="38100"/>
          <wp:effectExtent l="0" t="0" r="9525" b="0"/>
          <wp:docPr id="84" name="Picture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11D00CA7" wp14:editId="7582256D">
          <wp:extent cx="8277225" cy="38100"/>
          <wp:effectExtent l="0" t="0" r="9525" b="0"/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1CE2C0BC" wp14:editId="4208A2C5">
          <wp:extent cx="8277225" cy="38100"/>
          <wp:effectExtent l="0" t="0" r="9525" b="0"/>
          <wp:docPr id="86" name="Picture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60593B6D" wp14:editId="5A49B8F6">
          <wp:extent cx="8277225" cy="38100"/>
          <wp:effectExtent l="0" t="0" r="9525" b="0"/>
          <wp:docPr id="87" name="Picture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59499294" wp14:editId="7689101A">
          <wp:extent cx="8277225" cy="38100"/>
          <wp:effectExtent l="0" t="0" r="9525" b="0"/>
          <wp:docPr id="88" name="Picture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inline distT="0" distB="0" distL="0" distR="0" wp14:anchorId="033BBB92" wp14:editId="259788E9">
          <wp:extent cx="8277225" cy="38100"/>
          <wp:effectExtent l="0" t="0" r="9525" b="0"/>
          <wp:docPr id="89" name="Picture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38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hr-HR" w:eastAsia="hr-HR"/>
      </w:rPr>
      <w:drawing>
        <wp:anchor distT="0" distB="0" distL="114300" distR="114300" simplePos="0" relativeHeight="251649024" behindDoc="0" locked="0" layoutInCell="1" allowOverlap="1" wp14:anchorId="416C2751" wp14:editId="6D2D22A5">
          <wp:simplePos x="0" y="0"/>
          <wp:positionH relativeFrom="column">
            <wp:posOffset>-722630</wp:posOffset>
          </wp:positionH>
          <wp:positionV relativeFrom="paragraph">
            <wp:posOffset>-44450</wp:posOffset>
          </wp:positionV>
          <wp:extent cx="7559675" cy="35560"/>
          <wp:effectExtent l="0" t="0" r="3175" b="2540"/>
          <wp:wrapNone/>
          <wp:docPr id="9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355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D0F621" w14:textId="77777777" w:rsidR="008129DF" w:rsidRDefault="008129DF"/>
  <w:p w14:paraId="0E7F470D" w14:textId="77777777" w:rsidR="008129DF" w:rsidRDefault="008129DF"/>
  <w:p w14:paraId="43D58953" w14:textId="77777777" w:rsidR="008129DF" w:rsidRDefault="008129D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44B62" w14:textId="77777777" w:rsidR="008129DF" w:rsidRPr="00633AFB" w:rsidRDefault="008129DF" w:rsidP="00633AFB">
    <w:pPr>
      <w:pStyle w:val="Podnoje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1F5EA" w14:textId="77777777" w:rsidR="008129DF" w:rsidRDefault="008129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C7B36" w14:textId="77777777" w:rsidR="00073EAA" w:rsidRDefault="00073EAA" w:rsidP="00214C6C">
      <w:pPr>
        <w:spacing w:after="0" w:line="240" w:lineRule="auto"/>
      </w:pPr>
      <w:r>
        <w:separator/>
      </w:r>
    </w:p>
  </w:footnote>
  <w:footnote w:type="continuationSeparator" w:id="0">
    <w:p w14:paraId="4EE1295D" w14:textId="77777777" w:rsidR="00073EAA" w:rsidRDefault="00073EAA" w:rsidP="00214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4DB7" w14:textId="77777777" w:rsidR="008129DF" w:rsidRDefault="008129DF">
    <w:pPr>
      <w:pStyle w:val="Zaglavlje"/>
    </w:pPr>
    <w:r>
      <w:rPr>
        <w:noProof/>
        <w:lang w:val="hr-HR" w:eastAsia="hr-HR"/>
      </w:rPr>
      <w:drawing>
        <wp:anchor distT="0" distB="0" distL="114300" distR="114300" simplePos="0" relativeHeight="251656192" behindDoc="1" locked="0" layoutInCell="1" allowOverlap="1" wp14:anchorId="781090ED" wp14:editId="2E94C624">
          <wp:simplePos x="0" y="0"/>
          <wp:positionH relativeFrom="column">
            <wp:posOffset>5147310</wp:posOffset>
          </wp:positionH>
          <wp:positionV relativeFrom="paragraph">
            <wp:posOffset>-397510</wp:posOffset>
          </wp:positionV>
          <wp:extent cx="1389380" cy="718820"/>
          <wp:effectExtent l="0" t="0" r="1270" b="5080"/>
          <wp:wrapTight wrapText="bothSides">
            <wp:wrapPolygon edited="0">
              <wp:start x="0" y="0"/>
              <wp:lineTo x="0" y="21180"/>
              <wp:lineTo x="21324" y="21180"/>
              <wp:lineTo x="21324" y="0"/>
              <wp:lineTo x="0" y="0"/>
            </wp:wrapPolygon>
          </wp:wrapTight>
          <wp:docPr id="30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380" cy="7188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6431AE" w14:textId="77777777" w:rsidR="008129DF" w:rsidRDefault="008129DF">
    <w:pPr>
      <w:pStyle w:val="Zaglavlje"/>
    </w:pPr>
    <w:r>
      <w:rPr>
        <w:noProof/>
        <w:lang w:val="hr-HR" w:eastAsia="hr-HR"/>
      </w:rPr>
      <w:drawing>
        <wp:anchor distT="0" distB="0" distL="114300" distR="114300" simplePos="0" relativeHeight="251658240" behindDoc="1" locked="0" layoutInCell="1" allowOverlap="1" wp14:anchorId="1C82183D" wp14:editId="45E8A8BD">
          <wp:simplePos x="0" y="0"/>
          <wp:positionH relativeFrom="column">
            <wp:posOffset>-360045</wp:posOffset>
          </wp:positionH>
          <wp:positionV relativeFrom="paragraph">
            <wp:posOffset>144145</wp:posOffset>
          </wp:positionV>
          <wp:extent cx="7559675" cy="35560"/>
          <wp:effectExtent l="0" t="0" r="3175" b="2540"/>
          <wp:wrapSquare wrapText="bothSides"/>
          <wp:docPr id="69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355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D2D600" w14:textId="77777777" w:rsidR="008129DF" w:rsidRDefault="008129DF">
    <w:pPr>
      <w:pStyle w:val="Zaglavlje"/>
      <w:tabs>
        <w:tab w:val="clear" w:pos="4513"/>
        <w:tab w:val="clear" w:pos="9026"/>
        <w:tab w:val="center" w:pos="4962"/>
        <w:tab w:val="right" w:pos="10206"/>
      </w:tabs>
      <w:rPr>
        <w:rStyle w:val="Neupadljivoisticanje"/>
        <w:rFonts w:ascii="Calibri" w:hAnsi="Calibri"/>
        <w:sz w:val="18"/>
      </w:rPr>
    </w:pPr>
    <w:r>
      <w:rPr>
        <w:rFonts w:ascii="Calibri" w:hAnsi="Calibri"/>
        <w:sz w:val="18"/>
      </w:rPr>
      <w:t xml:space="preserve">USVAJANJE: </w:t>
    </w:r>
    <w:r>
      <w:rPr>
        <w:rFonts w:ascii="Calibri" w:hAnsi="Calibri"/>
        <w:sz w:val="18"/>
        <w:shd w:val="clear" w:color="auto" w:fill="FFFF00"/>
      </w:rPr>
      <w:t xml:space="preserve">dd/mm/ gggg </w:t>
    </w:r>
    <w:r>
      <w:rPr>
        <w:rFonts w:ascii="Calibri" w:hAnsi="Calibri"/>
        <w:sz w:val="18"/>
      </w:rPr>
      <w:tab/>
      <w:t xml:space="preserve">OBJAVA: </w:t>
    </w:r>
    <w:r>
      <w:rPr>
        <w:rFonts w:ascii="Calibri" w:hAnsi="Calibri"/>
        <w:sz w:val="18"/>
        <w:shd w:val="clear" w:color="auto" w:fill="FFFF00"/>
      </w:rPr>
      <w:t xml:space="preserve">dd/mm/ gggg </w:t>
    </w:r>
    <w:r>
      <w:rPr>
        <w:rFonts w:ascii="Calibri" w:hAnsi="Calibri"/>
        <w:sz w:val="18"/>
      </w:rPr>
      <w:tab/>
      <w:t xml:space="preserve">REVIZIJA: </w:t>
    </w:r>
    <w:r>
      <w:rPr>
        <w:rFonts w:ascii="Calibri" w:hAnsi="Calibri"/>
        <w:sz w:val="18"/>
        <w:shd w:val="clear" w:color="auto" w:fill="FFFF00"/>
      </w:rPr>
      <w:t>dd/mm/ gggg</w:t>
    </w:r>
  </w:p>
  <w:p w14:paraId="68688627" w14:textId="77777777" w:rsidR="008129DF" w:rsidRDefault="008129DF">
    <w:pPr>
      <w:pStyle w:val="Zaglavlje"/>
      <w:tabs>
        <w:tab w:val="clear" w:pos="4513"/>
        <w:tab w:val="clear" w:pos="9026"/>
        <w:tab w:val="center" w:pos="4962"/>
        <w:tab w:val="right" w:pos="10206"/>
      </w:tabs>
    </w:pPr>
    <w:r>
      <w:rPr>
        <w:rStyle w:val="Neupadljivoisticanje"/>
        <w:rFonts w:ascii="Calibri" w:hAnsi="Calibri"/>
        <w:sz w:val="18"/>
      </w:rPr>
      <w:t xml:space="preserve">doi : 10.2903/j.efsa.2014. </w:t>
    </w:r>
    <w:r>
      <w:rPr>
        <w:rStyle w:val="Neupadljivoisticanje"/>
        <w:rFonts w:ascii="Calibri" w:hAnsi="Calibri"/>
        <w:sz w:val="18"/>
        <w:shd w:val="clear" w:color="auto" w:fill="FFFF00"/>
      </w:rPr>
      <w:t>xxxx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eetkatablic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</w:tblGrid>
    <w:tr w:rsidR="008129DF" w:rsidRPr="00EA0C60" w14:paraId="46B33AF2" w14:textId="77777777" w:rsidTr="00FA5CBB">
      <w:trPr>
        <w:trHeight w:val="109"/>
      </w:trPr>
      <w:tc>
        <w:tcPr>
          <w:tcW w:w="0" w:type="auto"/>
        </w:tcPr>
        <w:p w14:paraId="5B8CE17C" w14:textId="77777777" w:rsidR="008129DF" w:rsidRDefault="008129DF" w:rsidP="007D4655">
          <w:pPr>
            <w:pStyle w:val="EFSAShorttitle"/>
            <w:rPr>
              <w:highlight w:val="yellow"/>
            </w:rPr>
          </w:pPr>
        </w:p>
      </w:tc>
    </w:tr>
    <w:tr w:rsidR="008129DF" w:rsidRPr="00EA0C60" w14:paraId="628EBD20" w14:textId="77777777" w:rsidTr="007D4655">
      <w:trPr>
        <w:trHeight w:val="109"/>
      </w:trPr>
      <w:tc>
        <w:tcPr>
          <w:tcW w:w="0" w:type="auto"/>
        </w:tcPr>
        <w:p w14:paraId="64E93B24" w14:textId="77777777" w:rsidR="008129DF" w:rsidRPr="00EA0C60" w:rsidRDefault="008129DF" w:rsidP="00FA5CBB">
          <w:pPr>
            <w:pStyle w:val="EFSAShorttitle"/>
            <w:rPr>
              <w:noProof/>
              <w:sz w:val="2"/>
              <w:szCs w:val="2"/>
            </w:rPr>
          </w:pPr>
        </w:p>
      </w:tc>
    </w:tr>
  </w:tbl>
  <w:p w14:paraId="18FA67CB" w14:textId="77777777" w:rsidR="008129DF" w:rsidRPr="002623C1" w:rsidRDefault="008129DF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eetkatablic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2"/>
      <w:gridCol w:w="3022"/>
      <w:gridCol w:w="3026"/>
    </w:tblGrid>
    <w:tr w:rsidR="008129DF" w:rsidRPr="00EA0C60" w14:paraId="185E698F" w14:textId="77777777" w:rsidTr="00856117">
      <w:trPr>
        <w:cantSplit/>
        <w:trHeight w:val="1276"/>
      </w:trPr>
      <w:tc>
        <w:tcPr>
          <w:tcW w:w="5000" w:type="pct"/>
          <w:gridSpan w:val="3"/>
        </w:tcPr>
        <w:p w14:paraId="1191906D" w14:textId="77777777" w:rsidR="008129DF" w:rsidRDefault="008129DF" w:rsidP="00D72DE6">
          <w:pPr>
            <w:pStyle w:val="EFSAOutputcategory"/>
            <w:rPr>
              <w:highlight w:val="yellow"/>
            </w:rPr>
          </w:pPr>
        </w:p>
      </w:tc>
    </w:tr>
    <w:tr w:rsidR="008129DF" w:rsidRPr="00EA0C60" w14:paraId="214DA143" w14:textId="77777777" w:rsidTr="00FA5CBB">
      <w:trPr>
        <w:cantSplit/>
      </w:trPr>
      <w:tc>
        <w:tcPr>
          <w:tcW w:w="1666" w:type="pct"/>
        </w:tcPr>
        <w:p w14:paraId="7904631F" w14:textId="77777777" w:rsidR="008129DF" w:rsidRPr="00856117" w:rsidRDefault="008129DF" w:rsidP="00A810EF">
          <w:pPr>
            <w:pStyle w:val="EFSADates"/>
            <w:tabs>
              <w:tab w:val="center" w:pos="4536"/>
              <w:tab w:val="right" w:pos="9072"/>
            </w:tabs>
            <w:rPr>
              <w:rFonts w:ascii="Verdana" w:hAnsi="Verdana"/>
              <w:iCs/>
              <w:color w:val="000000"/>
              <w:sz w:val="20"/>
            </w:rPr>
          </w:pPr>
        </w:p>
      </w:tc>
      <w:tc>
        <w:tcPr>
          <w:tcW w:w="1666" w:type="pct"/>
        </w:tcPr>
        <w:p w14:paraId="385B83BD" w14:textId="77777777" w:rsidR="008129DF" w:rsidRPr="00856117" w:rsidRDefault="008129DF" w:rsidP="00FA5CBB">
          <w:pPr>
            <w:pStyle w:val="EFSADates"/>
            <w:tabs>
              <w:tab w:val="center" w:pos="4536"/>
              <w:tab w:val="right" w:pos="9072"/>
            </w:tabs>
            <w:jc w:val="center"/>
            <w:rPr>
              <w:rFonts w:ascii="Verdana" w:hAnsi="Verdana"/>
              <w:iCs/>
              <w:color w:val="000000"/>
              <w:sz w:val="20"/>
            </w:rPr>
          </w:pPr>
        </w:p>
      </w:tc>
      <w:tc>
        <w:tcPr>
          <w:tcW w:w="1667" w:type="pct"/>
        </w:tcPr>
        <w:p w14:paraId="29D9BDA8" w14:textId="77777777" w:rsidR="008129DF" w:rsidRPr="00856117" w:rsidRDefault="008129DF" w:rsidP="00FA5CBB">
          <w:pPr>
            <w:pStyle w:val="EFSADates"/>
            <w:tabs>
              <w:tab w:val="center" w:pos="4536"/>
              <w:tab w:val="right" w:pos="9072"/>
            </w:tabs>
            <w:jc w:val="right"/>
            <w:rPr>
              <w:rFonts w:ascii="Verdana" w:hAnsi="Verdana"/>
              <w:iCs/>
              <w:color w:val="000000"/>
              <w:sz w:val="20"/>
            </w:rPr>
          </w:pPr>
        </w:p>
      </w:tc>
    </w:tr>
    <w:tr w:rsidR="008129DF" w:rsidRPr="00EA0C60" w14:paraId="69699D48" w14:textId="77777777" w:rsidTr="00856117">
      <w:trPr>
        <w:cantSplit/>
      </w:trPr>
      <w:tc>
        <w:tcPr>
          <w:tcW w:w="5000" w:type="pct"/>
          <w:gridSpan w:val="3"/>
        </w:tcPr>
        <w:p w14:paraId="3A3048E7" w14:textId="77777777" w:rsidR="008129DF" w:rsidRDefault="008129DF" w:rsidP="0048503C">
          <w:pPr>
            <w:pStyle w:val="EFSADates"/>
            <w:rPr>
              <w:highlight w:val="yellow"/>
            </w:rPr>
          </w:pPr>
        </w:p>
      </w:tc>
    </w:tr>
  </w:tbl>
  <w:p w14:paraId="13C3CB6B" w14:textId="77777777" w:rsidR="008129DF" w:rsidRPr="00856117" w:rsidRDefault="008129DF" w:rsidP="00856117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715B" w14:textId="77777777" w:rsidR="008129DF" w:rsidRDefault="008129DF" w:rsidP="00D72DE6">
    <w:pPr>
      <w:pStyle w:val="EFSAShorttitle"/>
    </w:pPr>
    <w:r w:rsidRPr="00286ABC">
      <w:rPr>
        <w:noProof/>
        <w:highlight w:val="yellow"/>
        <w:lang w:val="hr-HR" w:eastAsia="hr-HR"/>
      </w:rPr>
      <w:drawing>
        <wp:anchor distT="0" distB="0" distL="114300" distR="114300" simplePos="0" relativeHeight="251658752" behindDoc="1" locked="0" layoutInCell="1" allowOverlap="1" wp14:anchorId="005D6BE4" wp14:editId="1B00C21A">
          <wp:simplePos x="0" y="0"/>
          <mc:AlternateContent>
            <mc:Choice Requires="wp14">
              <wp:positionH relativeFrom="rightMargin">
                <wp14:pctPosHOffset>-150000</wp14:pctPosHOffset>
              </wp:positionH>
            </mc:Choice>
            <mc:Fallback>
              <wp:positionH relativeFrom="page">
                <wp:posOffset>5309235</wp:posOffset>
              </wp:positionH>
            </mc:Fallback>
          </mc:AlternateContent>
          <wp:positionV relativeFrom="page">
            <wp:posOffset>180340</wp:posOffset>
          </wp:positionV>
          <wp:extent cx="806400" cy="417600"/>
          <wp:effectExtent l="0" t="0" r="0" b="1905"/>
          <wp:wrapThrough wrapText="bothSides">
            <wp:wrapPolygon edited="0">
              <wp:start x="4596" y="0"/>
              <wp:lineTo x="0" y="9863"/>
              <wp:lineTo x="0" y="13808"/>
              <wp:lineTo x="3064" y="20712"/>
              <wp:lineTo x="3574" y="20712"/>
              <wp:lineTo x="6638" y="20712"/>
              <wp:lineTo x="8170" y="16767"/>
              <wp:lineTo x="20936" y="15781"/>
              <wp:lineTo x="20936" y="9863"/>
              <wp:lineTo x="10213" y="0"/>
              <wp:lineTo x="4596" y="0"/>
            </wp:wrapPolygon>
          </wp:wrapThrough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a-Logo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400" cy="41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6ABC">
      <w:rPr>
        <w:noProof/>
        <w:highlight w:val="yellow"/>
        <w:lang w:val="hr-HR" w:eastAsia="hr-HR"/>
      </w:rPr>
      <w:drawing>
        <wp:anchor distT="0" distB="0" distL="114300" distR="114300" simplePos="0" relativeHeight="251655680" behindDoc="1" locked="0" layoutInCell="1" allowOverlap="1" wp14:anchorId="072322BC" wp14:editId="69F84C81">
          <wp:simplePos x="0" y="0"/>
          <wp:positionH relativeFrom="column">
            <wp:posOffset>-540385</wp:posOffset>
          </wp:positionH>
          <wp:positionV relativeFrom="paragraph">
            <wp:posOffset>156845</wp:posOffset>
          </wp:positionV>
          <wp:extent cx="8640000" cy="35560"/>
          <wp:effectExtent l="0" t="0" r="8890" b="2540"/>
          <wp:wrapSquare wrapText="bothSides"/>
          <wp:docPr id="79" name="Picture 79" descr="Z:\0010-253 EFSA\0010-253-051 New design for EFSA Journal templates\design\IMG\Header-Line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0010-253 EFSA\0010-253-051 New design for EFSA Journal templates\design\IMG\Header-Line.jpg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0000" cy="35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6ABC">
      <w:rPr>
        <w:highlight w:val="yellow"/>
      </w:rPr>
      <w:t>Kratki naslov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387F8" w14:textId="77777777" w:rsidR="008129DF" w:rsidRDefault="008129DF">
    <w:pPr>
      <w:pStyle w:val="EFSAShorttitle"/>
    </w:pPr>
    <w:r>
      <w:rPr>
        <w:shd w:val="clear" w:color="auto" w:fill="FFFF00"/>
      </w:rPr>
      <w:t>Kratki naslov</w:t>
    </w:r>
    <w:r>
      <w:t xml:space="preserve"> </w:t>
    </w:r>
    <w:r>
      <w:rPr>
        <w:noProof/>
        <w:lang w:val="hr-HR" w:eastAsia="hr-HR"/>
      </w:rPr>
      <w:drawing>
        <wp:anchor distT="0" distB="0" distL="114300" distR="114300" simplePos="0" relativeHeight="251651072" behindDoc="1" locked="0" layoutInCell="1" allowOverlap="1" wp14:anchorId="73E15F3B" wp14:editId="280F558B">
          <wp:simplePos x="0" y="0"/>
          <wp:positionH relativeFrom="column">
            <wp:posOffset>5688965</wp:posOffset>
          </wp:positionH>
          <wp:positionV relativeFrom="paragraph">
            <wp:posOffset>-323850</wp:posOffset>
          </wp:positionV>
          <wp:extent cx="805815" cy="417195"/>
          <wp:effectExtent l="0" t="0" r="0" b="1905"/>
          <wp:wrapTight wrapText="bothSides">
            <wp:wrapPolygon edited="0">
              <wp:start x="0" y="0"/>
              <wp:lineTo x="0" y="20712"/>
              <wp:lineTo x="20936" y="20712"/>
              <wp:lineTo x="20936" y="0"/>
              <wp:lineTo x="0" y="0"/>
            </wp:wrapPolygon>
          </wp:wrapTight>
          <wp:docPr id="27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815" cy="4171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hr-HR" w:eastAsia="hr-HR"/>
      </w:rPr>
      <w:drawing>
        <wp:anchor distT="0" distB="0" distL="114300" distR="114300" simplePos="0" relativeHeight="251653120" behindDoc="1" locked="0" layoutInCell="1" allowOverlap="1" wp14:anchorId="6F5179C1" wp14:editId="23B8CD29">
          <wp:simplePos x="0" y="0"/>
          <wp:positionH relativeFrom="column">
            <wp:posOffset>-360045</wp:posOffset>
          </wp:positionH>
          <wp:positionV relativeFrom="paragraph">
            <wp:posOffset>144145</wp:posOffset>
          </wp:positionV>
          <wp:extent cx="7559675" cy="35560"/>
          <wp:effectExtent l="0" t="0" r="3175" b="2540"/>
          <wp:wrapSquare wrapText="bothSides"/>
          <wp:docPr id="28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355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6402F2" w14:textId="77777777" w:rsidR="008129DF" w:rsidRDefault="008129DF"/>
  <w:p w14:paraId="2BD1CD31" w14:textId="77777777" w:rsidR="008129DF" w:rsidRDefault="008129DF"/>
  <w:p w14:paraId="2AB98B06" w14:textId="77777777" w:rsidR="008129DF" w:rsidRDefault="008129DF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93115" w14:textId="77777777" w:rsidR="008129DF" w:rsidRPr="002623C1" w:rsidRDefault="008129DF" w:rsidP="00EA0C60">
    <w:pPr>
      <w:pStyle w:val="Zaglavlje"/>
      <w:suppressLineNumbers w:val="0"/>
      <w:suppressAutoHyphens w:val="0"/>
      <w:rPr>
        <w:sz w:val="2"/>
        <w:szCs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90C6A" w14:textId="77777777" w:rsidR="008129DF" w:rsidRDefault="008129D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C373C"/>
    <w:multiLevelType w:val="hybridMultilevel"/>
    <w:tmpl w:val="68946050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C7734"/>
    <w:multiLevelType w:val="multilevel"/>
    <w:tmpl w:val="74207EA0"/>
    <w:styleLink w:val="EFSAheadinglist"/>
    <w:lvl w:ilvl="0">
      <w:start w:val="1"/>
      <w:numFmt w:val="decimal"/>
      <w:pStyle w:val="EFSAHeading1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pStyle w:val="EFSAHeading2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pStyle w:val="EFSAHeading3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pStyle w:val="EFSAHeading4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none"/>
      <w:pStyle w:val="EFSA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51" w:hanging="85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51" w:hanging="851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851" w:hanging="851"/>
      </w:pPr>
      <w:rPr>
        <w:rFonts w:hint="default"/>
      </w:rPr>
    </w:lvl>
  </w:abstractNum>
  <w:abstractNum w:abstractNumId="2" w15:restartNumberingAfterBreak="0">
    <w:nsid w:val="16BB3A03"/>
    <w:multiLevelType w:val="hybridMultilevel"/>
    <w:tmpl w:val="9DDEF496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91691"/>
    <w:multiLevelType w:val="hybridMultilevel"/>
    <w:tmpl w:val="01A2E7D2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B560A"/>
    <w:multiLevelType w:val="hybridMultilevel"/>
    <w:tmpl w:val="2C3E9434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76A47"/>
    <w:multiLevelType w:val="multilevel"/>
    <w:tmpl w:val="74207EA0"/>
    <w:numStyleLink w:val="EFSAheadinglist"/>
  </w:abstractNum>
  <w:abstractNum w:abstractNumId="6" w15:restartNumberingAfterBreak="0">
    <w:nsid w:val="2BDA08BF"/>
    <w:multiLevelType w:val="hybridMultilevel"/>
    <w:tmpl w:val="4DDEB246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958B5"/>
    <w:multiLevelType w:val="hybridMultilevel"/>
    <w:tmpl w:val="384E8186"/>
    <w:lvl w:ilvl="0" w:tplc="B0F8A8D4">
      <w:start w:val="5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0761F"/>
    <w:multiLevelType w:val="hybridMultilevel"/>
    <w:tmpl w:val="C0646C98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67FEA"/>
    <w:multiLevelType w:val="hybridMultilevel"/>
    <w:tmpl w:val="1FCC198C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E6B76"/>
    <w:multiLevelType w:val="hybridMultilevel"/>
    <w:tmpl w:val="C3AE5C96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535F22"/>
    <w:multiLevelType w:val="hybridMultilevel"/>
    <w:tmpl w:val="E26492F4"/>
    <w:lvl w:ilvl="0" w:tplc="C3BCA6BE">
      <w:start w:val="1"/>
      <w:numFmt w:val="lowerLetter"/>
      <w:lvlText w:val="(%1)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E628E"/>
    <w:multiLevelType w:val="multilevel"/>
    <w:tmpl w:val="8EEEE2FE"/>
    <w:styleLink w:val="EFSAListbullets"/>
    <w:lvl w:ilvl="0">
      <w:start w:val="1"/>
      <w:numFmt w:val="bullet"/>
      <w:lvlText w:val=""/>
      <w:lvlJc w:val="left"/>
      <w:pPr>
        <w:tabs>
          <w:tab w:val="num" w:pos="0"/>
        </w:tabs>
        <w:ind w:left="720" w:hanging="363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357"/>
        </w:tabs>
        <w:ind w:left="1077" w:hanging="363"/>
      </w:pPr>
      <w:rPr>
        <w:rFonts w:ascii="Tahoma" w:hAnsi="Tahoma" w:hint="default"/>
        <w:caps w:val="0"/>
        <w:strike w:val="0"/>
        <w:dstrike w:val="0"/>
        <w:vanish w:val="0"/>
        <w:color w:val="auto"/>
        <w:sz w:val="20"/>
        <w:vertAlign w:val="baseline"/>
      </w:rPr>
    </w:lvl>
    <w:lvl w:ilvl="2">
      <w:start w:val="1"/>
      <w:numFmt w:val="bullet"/>
      <w:lvlText w:val="–"/>
      <w:lvlJc w:val="left"/>
      <w:pPr>
        <w:tabs>
          <w:tab w:val="num" w:pos="714"/>
        </w:tabs>
        <w:ind w:left="1434" w:hanging="363"/>
      </w:pPr>
      <w:rPr>
        <w:rFonts w:ascii="Tahoma" w:hAnsi="Tahoma" w:hint="default"/>
        <w:color w:val="auto"/>
        <w:sz w:val="20"/>
      </w:rPr>
    </w:lvl>
    <w:lvl w:ilvl="3">
      <w:start w:val="1"/>
      <w:numFmt w:val="bullet"/>
      <w:lvlText w:val="–"/>
      <w:lvlJc w:val="left"/>
      <w:pPr>
        <w:tabs>
          <w:tab w:val="num" w:pos="1071"/>
        </w:tabs>
        <w:ind w:left="1791" w:hanging="363"/>
      </w:pPr>
      <w:rPr>
        <w:rFonts w:ascii="Tahoma" w:hAnsi="Tahoma" w:hint="default"/>
        <w:color w:val="auto"/>
        <w:sz w:val="20"/>
      </w:rPr>
    </w:lvl>
    <w:lvl w:ilvl="4">
      <w:start w:val="1"/>
      <w:numFmt w:val="bullet"/>
      <w:lvlText w:val="–"/>
      <w:lvlJc w:val="left"/>
      <w:pPr>
        <w:tabs>
          <w:tab w:val="num" w:pos="1428"/>
        </w:tabs>
        <w:ind w:left="2148" w:hanging="363"/>
      </w:pPr>
      <w:rPr>
        <w:rFonts w:ascii="Tahoma" w:hAnsi="Tahoma" w:hint="default"/>
        <w:color w:val="auto"/>
        <w:sz w:val="20"/>
      </w:rPr>
    </w:lvl>
    <w:lvl w:ilvl="5">
      <w:start w:val="1"/>
      <w:numFmt w:val="bullet"/>
      <w:lvlText w:val="–"/>
      <w:lvlJc w:val="left"/>
      <w:pPr>
        <w:tabs>
          <w:tab w:val="num" w:pos="1785"/>
        </w:tabs>
        <w:ind w:left="2505" w:hanging="363"/>
      </w:pPr>
      <w:rPr>
        <w:rFonts w:ascii="Tahoma" w:hAnsi="Tahoma" w:hint="default"/>
        <w:color w:val="auto"/>
        <w:sz w:val="20"/>
      </w:rPr>
    </w:lvl>
    <w:lvl w:ilvl="6">
      <w:start w:val="1"/>
      <w:numFmt w:val="bullet"/>
      <w:lvlText w:val="–"/>
      <w:lvlJc w:val="left"/>
      <w:pPr>
        <w:tabs>
          <w:tab w:val="num" w:pos="2142"/>
        </w:tabs>
        <w:ind w:left="2862" w:hanging="363"/>
      </w:pPr>
      <w:rPr>
        <w:rFonts w:ascii="Tahoma" w:hAnsi="Tahoma" w:hint="default"/>
        <w:color w:val="auto"/>
        <w:sz w:val="20"/>
      </w:rPr>
    </w:lvl>
    <w:lvl w:ilvl="7">
      <w:start w:val="1"/>
      <w:numFmt w:val="bullet"/>
      <w:lvlText w:val="–"/>
      <w:lvlJc w:val="left"/>
      <w:pPr>
        <w:tabs>
          <w:tab w:val="num" w:pos="2499"/>
        </w:tabs>
        <w:ind w:left="3219" w:hanging="363"/>
      </w:pPr>
      <w:rPr>
        <w:rFonts w:ascii="Tahoma" w:hAnsi="Tahoma" w:hint="default"/>
        <w:color w:val="auto"/>
        <w:sz w:val="20"/>
      </w:rPr>
    </w:lvl>
    <w:lvl w:ilvl="8">
      <w:start w:val="1"/>
      <w:numFmt w:val="bullet"/>
      <w:lvlText w:val="–"/>
      <w:lvlJc w:val="left"/>
      <w:pPr>
        <w:tabs>
          <w:tab w:val="num" w:pos="2856"/>
        </w:tabs>
        <w:ind w:left="3576" w:hanging="363"/>
      </w:pPr>
      <w:rPr>
        <w:rFonts w:ascii="Tahoma" w:hAnsi="Tahoma" w:hint="default"/>
        <w:color w:val="auto"/>
        <w:sz w:val="20"/>
      </w:rPr>
    </w:lvl>
  </w:abstractNum>
  <w:abstractNum w:abstractNumId="13" w15:restartNumberingAfterBreak="0">
    <w:nsid w:val="4132590A"/>
    <w:multiLevelType w:val="hybridMultilevel"/>
    <w:tmpl w:val="35626E04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21CDC"/>
    <w:multiLevelType w:val="hybridMultilevel"/>
    <w:tmpl w:val="FA10ED66"/>
    <w:lvl w:ilvl="0" w:tplc="EA8C86D6">
      <w:start w:val="1"/>
      <w:numFmt w:val="decimal"/>
      <w:pStyle w:val="EFSADocsprovid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307082"/>
    <w:multiLevelType w:val="multilevel"/>
    <w:tmpl w:val="9EA212F4"/>
    <w:lvl w:ilvl="0">
      <w:start w:val="1"/>
      <w:numFmt w:val="upperLetter"/>
      <w:pStyle w:val="EFSAAppendixtitle"/>
      <w:lvlText w:val="Appendix %1 –"/>
      <w:lvlJc w:val="left"/>
      <w:pPr>
        <w:ind w:left="0" w:firstLine="0"/>
      </w:pPr>
      <w:rPr>
        <w:rFonts w:ascii="Tahoma" w:hAnsi="Tahoma" w:hint="default"/>
        <w:b/>
      </w:rPr>
    </w:lvl>
    <w:lvl w:ilvl="1">
      <w:start w:val="1"/>
      <w:numFmt w:val="decimal"/>
      <w:pStyle w:val="EFSAAppendixlevel1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EFSAAppendixlevel2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EFSAAppendixlevel3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5741341D"/>
    <w:multiLevelType w:val="hybridMultilevel"/>
    <w:tmpl w:val="E2DCB8EA"/>
    <w:lvl w:ilvl="0" w:tplc="9C50387C">
      <w:start w:val="1"/>
      <w:numFmt w:val="decimal"/>
      <w:pStyle w:val="EFSAFiguretitle"/>
      <w:lvlText w:val="Figure %1: "/>
      <w:lvlJc w:val="left"/>
      <w:pPr>
        <w:ind w:left="720" w:hanging="360"/>
      </w:pPr>
      <w:rPr>
        <w:rFonts w:ascii="Tahoma" w:hAnsi="Tahoma" w:cs="Tahoma"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A768A"/>
    <w:multiLevelType w:val="hybridMultilevel"/>
    <w:tmpl w:val="3F1ED74A"/>
    <w:lvl w:ilvl="0" w:tplc="DA16016C">
      <w:start w:val="1"/>
      <w:numFmt w:val="lowerLetter"/>
      <w:lvlText w:val="%1)"/>
      <w:lvlJc w:val="left"/>
      <w:pPr>
        <w:ind w:left="720" w:hanging="360"/>
      </w:pPr>
      <w:rPr>
        <w:rFonts w:ascii="Tahoma" w:eastAsiaTheme="minorHAnsi" w:hAnsi="Tahom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400E7E"/>
    <w:multiLevelType w:val="hybridMultilevel"/>
    <w:tmpl w:val="6382ED44"/>
    <w:lvl w:ilvl="0" w:tplc="E788E7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5002F8"/>
    <w:multiLevelType w:val="hybridMultilevel"/>
    <w:tmpl w:val="1F4038FE"/>
    <w:lvl w:ilvl="0" w:tplc="56BE2848">
      <w:start w:val="1"/>
      <w:numFmt w:val="lowerLetter"/>
      <w:lvlText w:val="(%1)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57E15"/>
    <w:multiLevelType w:val="hybridMultilevel"/>
    <w:tmpl w:val="8054B7A4"/>
    <w:lvl w:ilvl="0" w:tplc="B748C7F6">
      <w:start w:val="1"/>
      <w:numFmt w:val="decimal"/>
      <w:pStyle w:val="EFSAListnumbered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9379E"/>
    <w:multiLevelType w:val="hybridMultilevel"/>
    <w:tmpl w:val="2156513E"/>
    <w:lvl w:ilvl="0" w:tplc="448035BE">
      <w:start w:val="1"/>
      <w:numFmt w:val="upperLetter"/>
      <w:pStyle w:val="EFSAAnnextitle"/>
      <w:lvlText w:val="Annex %1 –"/>
      <w:lvlJc w:val="left"/>
      <w:pPr>
        <w:ind w:left="360" w:hanging="360"/>
      </w:pPr>
      <w:rPr>
        <w:rFonts w:ascii="Tahoma" w:hAnsi="Tahoma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A1D3C"/>
    <w:multiLevelType w:val="multilevel"/>
    <w:tmpl w:val="4BC06B12"/>
    <w:lvl w:ilvl="0">
      <w:start w:val="1"/>
      <w:numFmt w:val="upperLetter"/>
      <w:lvlText w:val="Appendix %1 –"/>
      <w:lvlJc w:val="left"/>
      <w:pPr>
        <w:ind w:left="0" w:firstLine="0"/>
      </w:pPr>
      <w:rPr>
        <w:rFonts w:ascii="Tahoma" w:hAnsi="Tahoma"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EFSAAppendixlevel4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9C24798"/>
    <w:multiLevelType w:val="hybridMultilevel"/>
    <w:tmpl w:val="64DA7824"/>
    <w:lvl w:ilvl="0" w:tplc="9D60DA34">
      <w:start w:val="1"/>
      <w:numFmt w:val="decimal"/>
      <w:pStyle w:val="EFSATabletitle"/>
      <w:lvlText w:val="Table %1: "/>
      <w:lvlJc w:val="left"/>
      <w:pPr>
        <w:ind w:left="6881" w:hanging="360"/>
      </w:pPr>
      <w:rPr>
        <w:rFonts w:ascii="Tahoma" w:hAnsi="Tahoma" w:cs="Tahoma"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D34036A"/>
    <w:multiLevelType w:val="multilevel"/>
    <w:tmpl w:val="756C11F0"/>
    <w:lvl w:ilvl="0">
      <w:start w:val="1"/>
      <w:numFmt w:val="bullet"/>
      <w:pStyle w:val="EFSABullet1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pStyle w:val="EFSABullet2"/>
      <w:lvlText w:val="–"/>
      <w:lvlJc w:val="left"/>
      <w:pPr>
        <w:tabs>
          <w:tab w:val="num" w:pos="0"/>
        </w:tabs>
        <w:ind w:left="1440" w:hanging="360"/>
      </w:pPr>
      <w:rPr>
        <w:rFonts w:ascii="Tahoma" w:hAnsi="Tahoma" w:hint="default"/>
        <w:color w:val="auto"/>
        <w:sz w:val="20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2160" w:hanging="360"/>
      </w:pPr>
      <w:rPr>
        <w:rFonts w:ascii="Tahoma" w:hAnsi="Tahoma" w:hint="default"/>
        <w:color w:val="auto"/>
        <w:sz w:val="20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2880" w:hanging="360"/>
      </w:pPr>
      <w:rPr>
        <w:rFonts w:ascii="Tahoma" w:hAnsi="Tahoma" w:hint="default"/>
        <w:color w:val="auto"/>
        <w:sz w:val="20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Tahoma" w:hAnsi="Tahoma" w:hint="default"/>
        <w:color w:val="auto"/>
        <w:sz w:val="20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4320" w:hanging="360"/>
      </w:pPr>
      <w:rPr>
        <w:rFonts w:ascii="Tahoma" w:hAnsi="Tahoma" w:hint="default"/>
        <w:color w:val="auto"/>
        <w:sz w:val="20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5040" w:hanging="360"/>
      </w:pPr>
      <w:rPr>
        <w:rFonts w:ascii="Tahoma" w:hAnsi="Tahoma" w:hint="default"/>
        <w:color w:val="auto"/>
        <w:sz w:val="20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5760" w:hanging="360"/>
      </w:pPr>
      <w:rPr>
        <w:rFonts w:ascii="Tahoma" w:hAnsi="Tahoma" w:cs="Courier New" w:hint="default"/>
        <w:color w:val="auto"/>
        <w:sz w:val="20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6480" w:hanging="360"/>
      </w:pPr>
      <w:rPr>
        <w:rFonts w:ascii="Tahoma" w:hAnsi="Tahoma" w:hint="default"/>
        <w:color w:val="auto"/>
        <w:sz w:val="20"/>
      </w:rPr>
    </w:lvl>
  </w:abstractNum>
  <w:num w:numId="1" w16cid:durableId="1471898742">
    <w:abstractNumId w:val="24"/>
  </w:num>
  <w:num w:numId="2" w16cid:durableId="1709908564">
    <w:abstractNumId w:val="14"/>
  </w:num>
  <w:num w:numId="3" w16cid:durableId="1890804748">
    <w:abstractNumId w:val="16"/>
  </w:num>
  <w:num w:numId="4" w16cid:durableId="1840389709">
    <w:abstractNumId w:val="12"/>
  </w:num>
  <w:num w:numId="5" w16cid:durableId="1108162598">
    <w:abstractNumId w:val="20"/>
  </w:num>
  <w:num w:numId="6" w16cid:durableId="694962710">
    <w:abstractNumId w:val="23"/>
  </w:num>
  <w:num w:numId="7" w16cid:durableId="113600347">
    <w:abstractNumId w:val="19"/>
    <w:lvlOverride w:ilvl="0">
      <w:startOverride w:val="1"/>
    </w:lvlOverride>
  </w:num>
  <w:num w:numId="8" w16cid:durableId="203296180">
    <w:abstractNumId w:val="21"/>
  </w:num>
  <w:num w:numId="9" w16cid:durableId="769543655">
    <w:abstractNumId w:val="1"/>
  </w:num>
  <w:num w:numId="10" w16cid:durableId="885413065">
    <w:abstractNumId w:val="5"/>
  </w:num>
  <w:num w:numId="11" w16cid:durableId="1186402719">
    <w:abstractNumId w:val="15"/>
  </w:num>
  <w:num w:numId="12" w16cid:durableId="507670917">
    <w:abstractNumId w:val="22"/>
  </w:num>
  <w:num w:numId="13" w16cid:durableId="806552131">
    <w:abstractNumId w:val="7"/>
  </w:num>
  <w:num w:numId="14" w16cid:durableId="827940015">
    <w:abstractNumId w:val="11"/>
  </w:num>
  <w:num w:numId="15" w16cid:durableId="2112431637">
    <w:abstractNumId w:val="17"/>
  </w:num>
  <w:num w:numId="16" w16cid:durableId="1132333436">
    <w:abstractNumId w:val="23"/>
    <w:lvlOverride w:ilvl="0">
      <w:startOverride w:val="1"/>
    </w:lvlOverride>
  </w:num>
  <w:num w:numId="17" w16cid:durableId="1121416982">
    <w:abstractNumId w:val="18"/>
  </w:num>
  <w:num w:numId="18" w16cid:durableId="496382376">
    <w:abstractNumId w:val="8"/>
  </w:num>
  <w:num w:numId="19" w16cid:durableId="870187615">
    <w:abstractNumId w:val="0"/>
  </w:num>
  <w:num w:numId="20" w16cid:durableId="335309840">
    <w:abstractNumId w:val="13"/>
  </w:num>
  <w:num w:numId="21" w16cid:durableId="1855411514">
    <w:abstractNumId w:val="6"/>
  </w:num>
  <w:num w:numId="22" w16cid:durableId="290094477">
    <w:abstractNumId w:val="4"/>
  </w:num>
  <w:num w:numId="23" w16cid:durableId="1033386243">
    <w:abstractNumId w:val="2"/>
  </w:num>
  <w:num w:numId="24" w16cid:durableId="8609467">
    <w:abstractNumId w:val="9"/>
  </w:num>
  <w:num w:numId="25" w16cid:durableId="1812014460">
    <w:abstractNumId w:val="5"/>
  </w:num>
  <w:num w:numId="26" w16cid:durableId="352925659">
    <w:abstractNumId w:val="10"/>
  </w:num>
  <w:num w:numId="27" w16cid:durableId="708531284">
    <w:abstractNumId w:val="3"/>
  </w:num>
  <w:num w:numId="28" w16cid:durableId="117143481">
    <w:abstractNumId w:val="2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707"/>
    <w:rsid w:val="0000470B"/>
    <w:rsid w:val="000061DA"/>
    <w:rsid w:val="00006441"/>
    <w:rsid w:val="0000732B"/>
    <w:rsid w:val="00011162"/>
    <w:rsid w:val="00011308"/>
    <w:rsid w:val="0001227F"/>
    <w:rsid w:val="00012E9A"/>
    <w:rsid w:val="00015922"/>
    <w:rsid w:val="00020797"/>
    <w:rsid w:val="00022490"/>
    <w:rsid w:val="0002335A"/>
    <w:rsid w:val="00025069"/>
    <w:rsid w:val="0003274F"/>
    <w:rsid w:val="00032CD5"/>
    <w:rsid w:val="00033B4C"/>
    <w:rsid w:val="0003500E"/>
    <w:rsid w:val="0003547D"/>
    <w:rsid w:val="000354D4"/>
    <w:rsid w:val="00036ED4"/>
    <w:rsid w:val="00040780"/>
    <w:rsid w:val="00042316"/>
    <w:rsid w:val="0004361B"/>
    <w:rsid w:val="00045237"/>
    <w:rsid w:val="00046C2A"/>
    <w:rsid w:val="00050CC4"/>
    <w:rsid w:val="00051AC9"/>
    <w:rsid w:val="0005241D"/>
    <w:rsid w:val="0005344B"/>
    <w:rsid w:val="0005448B"/>
    <w:rsid w:val="00063395"/>
    <w:rsid w:val="000674E4"/>
    <w:rsid w:val="00070248"/>
    <w:rsid w:val="00070898"/>
    <w:rsid w:val="00070939"/>
    <w:rsid w:val="00070A48"/>
    <w:rsid w:val="00072122"/>
    <w:rsid w:val="000729F7"/>
    <w:rsid w:val="00073ADE"/>
    <w:rsid w:val="00073EAA"/>
    <w:rsid w:val="000768BC"/>
    <w:rsid w:val="00076956"/>
    <w:rsid w:val="00077604"/>
    <w:rsid w:val="000845E4"/>
    <w:rsid w:val="00092B4B"/>
    <w:rsid w:val="00092EF4"/>
    <w:rsid w:val="0009324F"/>
    <w:rsid w:val="000943FC"/>
    <w:rsid w:val="000945CC"/>
    <w:rsid w:val="00097366"/>
    <w:rsid w:val="000A10D8"/>
    <w:rsid w:val="000A1149"/>
    <w:rsid w:val="000A14F2"/>
    <w:rsid w:val="000A5812"/>
    <w:rsid w:val="000A6F45"/>
    <w:rsid w:val="000A7FEE"/>
    <w:rsid w:val="000B4863"/>
    <w:rsid w:val="000B4A9E"/>
    <w:rsid w:val="000B5117"/>
    <w:rsid w:val="000B569C"/>
    <w:rsid w:val="000C2A72"/>
    <w:rsid w:val="000C3E1F"/>
    <w:rsid w:val="000C5164"/>
    <w:rsid w:val="000C6041"/>
    <w:rsid w:val="000C6446"/>
    <w:rsid w:val="000C6626"/>
    <w:rsid w:val="000D1E10"/>
    <w:rsid w:val="000D3F1E"/>
    <w:rsid w:val="000D632A"/>
    <w:rsid w:val="000E275B"/>
    <w:rsid w:val="000E45C3"/>
    <w:rsid w:val="000E4689"/>
    <w:rsid w:val="000E7392"/>
    <w:rsid w:val="000E77F7"/>
    <w:rsid w:val="000F032E"/>
    <w:rsid w:val="000F4A46"/>
    <w:rsid w:val="000F4CA0"/>
    <w:rsid w:val="000F6795"/>
    <w:rsid w:val="000F7986"/>
    <w:rsid w:val="000F7BAE"/>
    <w:rsid w:val="00106F7A"/>
    <w:rsid w:val="00111428"/>
    <w:rsid w:val="00115B9D"/>
    <w:rsid w:val="00116754"/>
    <w:rsid w:val="0011724C"/>
    <w:rsid w:val="001219D4"/>
    <w:rsid w:val="00122752"/>
    <w:rsid w:val="00123390"/>
    <w:rsid w:val="001252B1"/>
    <w:rsid w:val="00136BA6"/>
    <w:rsid w:val="00136FF5"/>
    <w:rsid w:val="00137FD5"/>
    <w:rsid w:val="001408AB"/>
    <w:rsid w:val="001408FB"/>
    <w:rsid w:val="0014411B"/>
    <w:rsid w:val="00146616"/>
    <w:rsid w:val="00147CC7"/>
    <w:rsid w:val="0015020C"/>
    <w:rsid w:val="00150567"/>
    <w:rsid w:val="00150D0C"/>
    <w:rsid w:val="00151A1F"/>
    <w:rsid w:val="00152393"/>
    <w:rsid w:val="00152398"/>
    <w:rsid w:val="00154033"/>
    <w:rsid w:val="001542A1"/>
    <w:rsid w:val="0016232F"/>
    <w:rsid w:val="001624C2"/>
    <w:rsid w:val="00162D25"/>
    <w:rsid w:val="001637A2"/>
    <w:rsid w:val="001645FB"/>
    <w:rsid w:val="00165B76"/>
    <w:rsid w:val="001743D9"/>
    <w:rsid w:val="0017695B"/>
    <w:rsid w:val="00176ECD"/>
    <w:rsid w:val="00177B69"/>
    <w:rsid w:val="0018334E"/>
    <w:rsid w:val="00183364"/>
    <w:rsid w:val="001838EF"/>
    <w:rsid w:val="0018605E"/>
    <w:rsid w:val="00191304"/>
    <w:rsid w:val="001929C9"/>
    <w:rsid w:val="0019355E"/>
    <w:rsid w:val="0019684D"/>
    <w:rsid w:val="00196F05"/>
    <w:rsid w:val="00197B88"/>
    <w:rsid w:val="001A0487"/>
    <w:rsid w:val="001A0AA0"/>
    <w:rsid w:val="001A4450"/>
    <w:rsid w:val="001A497B"/>
    <w:rsid w:val="001A6166"/>
    <w:rsid w:val="001B06F4"/>
    <w:rsid w:val="001B4F13"/>
    <w:rsid w:val="001B5538"/>
    <w:rsid w:val="001B55BC"/>
    <w:rsid w:val="001B5737"/>
    <w:rsid w:val="001C28FE"/>
    <w:rsid w:val="001C6272"/>
    <w:rsid w:val="001C6354"/>
    <w:rsid w:val="001C64A7"/>
    <w:rsid w:val="001C7659"/>
    <w:rsid w:val="001D0CBA"/>
    <w:rsid w:val="001D1BAA"/>
    <w:rsid w:val="001D2F83"/>
    <w:rsid w:val="001D65F4"/>
    <w:rsid w:val="001D6890"/>
    <w:rsid w:val="001D78F1"/>
    <w:rsid w:val="001D7BDA"/>
    <w:rsid w:val="001E0F8F"/>
    <w:rsid w:val="001E56BD"/>
    <w:rsid w:val="001E679F"/>
    <w:rsid w:val="001F1024"/>
    <w:rsid w:val="001F1F2E"/>
    <w:rsid w:val="001F3663"/>
    <w:rsid w:val="001F36C2"/>
    <w:rsid w:val="001F4DD0"/>
    <w:rsid w:val="001F5991"/>
    <w:rsid w:val="001F7598"/>
    <w:rsid w:val="001F7AD5"/>
    <w:rsid w:val="00204323"/>
    <w:rsid w:val="00204809"/>
    <w:rsid w:val="00204AE9"/>
    <w:rsid w:val="00204BB9"/>
    <w:rsid w:val="00206922"/>
    <w:rsid w:val="00211E76"/>
    <w:rsid w:val="00212A86"/>
    <w:rsid w:val="00214C6C"/>
    <w:rsid w:val="00216387"/>
    <w:rsid w:val="002163CF"/>
    <w:rsid w:val="00224002"/>
    <w:rsid w:val="00225322"/>
    <w:rsid w:val="002274CE"/>
    <w:rsid w:val="00231FA1"/>
    <w:rsid w:val="00233046"/>
    <w:rsid w:val="00233334"/>
    <w:rsid w:val="0023355D"/>
    <w:rsid w:val="00233F1E"/>
    <w:rsid w:val="00241D3E"/>
    <w:rsid w:val="00242589"/>
    <w:rsid w:val="0024491C"/>
    <w:rsid w:val="002470D4"/>
    <w:rsid w:val="00252D5F"/>
    <w:rsid w:val="00253EBA"/>
    <w:rsid w:val="00253F5E"/>
    <w:rsid w:val="00255BEC"/>
    <w:rsid w:val="002623C1"/>
    <w:rsid w:val="00263042"/>
    <w:rsid w:val="00263223"/>
    <w:rsid w:val="00265A3F"/>
    <w:rsid w:val="002707BB"/>
    <w:rsid w:val="00275172"/>
    <w:rsid w:val="002762BC"/>
    <w:rsid w:val="00276752"/>
    <w:rsid w:val="00276C70"/>
    <w:rsid w:val="002853A9"/>
    <w:rsid w:val="002876AF"/>
    <w:rsid w:val="00291899"/>
    <w:rsid w:val="00293EDD"/>
    <w:rsid w:val="00297953"/>
    <w:rsid w:val="002A201B"/>
    <w:rsid w:val="002A3BCF"/>
    <w:rsid w:val="002A6FD4"/>
    <w:rsid w:val="002A7477"/>
    <w:rsid w:val="002B01D3"/>
    <w:rsid w:val="002B1A4E"/>
    <w:rsid w:val="002B24D6"/>
    <w:rsid w:val="002B4F59"/>
    <w:rsid w:val="002B5595"/>
    <w:rsid w:val="002B57EE"/>
    <w:rsid w:val="002B582E"/>
    <w:rsid w:val="002B5D2D"/>
    <w:rsid w:val="002B6366"/>
    <w:rsid w:val="002C1816"/>
    <w:rsid w:val="002C3109"/>
    <w:rsid w:val="002C31F7"/>
    <w:rsid w:val="002C4174"/>
    <w:rsid w:val="002D1AF7"/>
    <w:rsid w:val="002D24ED"/>
    <w:rsid w:val="002D7D0D"/>
    <w:rsid w:val="002E0226"/>
    <w:rsid w:val="002E107A"/>
    <w:rsid w:val="002E2D8B"/>
    <w:rsid w:val="002E4512"/>
    <w:rsid w:val="002E573D"/>
    <w:rsid w:val="002E5B1E"/>
    <w:rsid w:val="002E5B65"/>
    <w:rsid w:val="002E5F84"/>
    <w:rsid w:val="002E745B"/>
    <w:rsid w:val="002E7735"/>
    <w:rsid w:val="002F207B"/>
    <w:rsid w:val="002F2E4E"/>
    <w:rsid w:val="002F43C5"/>
    <w:rsid w:val="002F693C"/>
    <w:rsid w:val="002F7D7B"/>
    <w:rsid w:val="00301111"/>
    <w:rsid w:val="00301290"/>
    <w:rsid w:val="00301A06"/>
    <w:rsid w:val="00302ED0"/>
    <w:rsid w:val="003060A8"/>
    <w:rsid w:val="00310C8B"/>
    <w:rsid w:val="00311F7A"/>
    <w:rsid w:val="003120EE"/>
    <w:rsid w:val="00312C44"/>
    <w:rsid w:val="003167B5"/>
    <w:rsid w:val="003172FC"/>
    <w:rsid w:val="00317E17"/>
    <w:rsid w:val="00320F6D"/>
    <w:rsid w:val="003211FF"/>
    <w:rsid w:val="00321947"/>
    <w:rsid w:val="003236B2"/>
    <w:rsid w:val="00324631"/>
    <w:rsid w:val="00325538"/>
    <w:rsid w:val="00326B9B"/>
    <w:rsid w:val="00327090"/>
    <w:rsid w:val="00330B6B"/>
    <w:rsid w:val="003319C8"/>
    <w:rsid w:val="00331CD6"/>
    <w:rsid w:val="0033423E"/>
    <w:rsid w:val="00336DA0"/>
    <w:rsid w:val="00337B00"/>
    <w:rsid w:val="00340759"/>
    <w:rsid w:val="00340F26"/>
    <w:rsid w:val="0034271D"/>
    <w:rsid w:val="003442E4"/>
    <w:rsid w:val="00347022"/>
    <w:rsid w:val="003501A8"/>
    <w:rsid w:val="0035053F"/>
    <w:rsid w:val="0035167E"/>
    <w:rsid w:val="00352192"/>
    <w:rsid w:val="00352222"/>
    <w:rsid w:val="0035604A"/>
    <w:rsid w:val="00361D81"/>
    <w:rsid w:val="0036310A"/>
    <w:rsid w:val="003648A9"/>
    <w:rsid w:val="00370772"/>
    <w:rsid w:val="0037151A"/>
    <w:rsid w:val="003716EB"/>
    <w:rsid w:val="00373338"/>
    <w:rsid w:val="003746BF"/>
    <w:rsid w:val="003753FA"/>
    <w:rsid w:val="00376C99"/>
    <w:rsid w:val="003828DC"/>
    <w:rsid w:val="00386993"/>
    <w:rsid w:val="00390CDF"/>
    <w:rsid w:val="00390F6E"/>
    <w:rsid w:val="00391E55"/>
    <w:rsid w:val="003946B1"/>
    <w:rsid w:val="00394AAD"/>
    <w:rsid w:val="00397622"/>
    <w:rsid w:val="003A345D"/>
    <w:rsid w:val="003A5D6B"/>
    <w:rsid w:val="003A7740"/>
    <w:rsid w:val="003A789F"/>
    <w:rsid w:val="003A7DEC"/>
    <w:rsid w:val="003B0369"/>
    <w:rsid w:val="003B2542"/>
    <w:rsid w:val="003B2D4E"/>
    <w:rsid w:val="003B3854"/>
    <w:rsid w:val="003B4DB7"/>
    <w:rsid w:val="003B5CAD"/>
    <w:rsid w:val="003B5D76"/>
    <w:rsid w:val="003B60FB"/>
    <w:rsid w:val="003B66D0"/>
    <w:rsid w:val="003C131F"/>
    <w:rsid w:val="003C1C4C"/>
    <w:rsid w:val="003C2A09"/>
    <w:rsid w:val="003D0B59"/>
    <w:rsid w:val="003D159E"/>
    <w:rsid w:val="003D1C8B"/>
    <w:rsid w:val="003D2B15"/>
    <w:rsid w:val="003E0709"/>
    <w:rsid w:val="003E4AC7"/>
    <w:rsid w:val="003E6788"/>
    <w:rsid w:val="003F106F"/>
    <w:rsid w:val="003F28D4"/>
    <w:rsid w:val="003F4716"/>
    <w:rsid w:val="003F5AD5"/>
    <w:rsid w:val="003F5FB1"/>
    <w:rsid w:val="003F6D2C"/>
    <w:rsid w:val="003F70B2"/>
    <w:rsid w:val="003F751E"/>
    <w:rsid w:val="003F7EA9"/>
    <w:rsid w:val="00400CB5"/>
    <w:rsid w:val="0040181C"/>
    <w:rsid w:val="004024D3"/>
    <w:rsid w:val="0040407A"/>
    <w:rsid w:val="00405197"/>
    <w:rsid w:val="004139B1"/>
    <w:rsid w:val="00413CFA"/>
    <w:rsid w:val="00414186"/>
    <w:rsid w:val="00415B9D"/>
    <w:rsid w:val="004173A3"/>
    <w:rsid w:val="00417B70"/>
    <w:rsid w:val="0042020D"/>
    <w:rsid w:val="00421F76"/>
    <w:rsid w:val="004224E8"/>
    <w:rsid w:val="004238F0"/>
    <w:rsid w:val="0042685F"/>
    <w:rsid w:val="00427BD4"/>
    <w:rsid w:val="004326D5"/>
    <w:rsid w:val="00432DBB"/>
    <w:rsid w:val="004334D1"/>
    <w:rsid w:val="0043364D"/>
    <w:rsid w:val="004418ED"/>
    <w:rsid w:val="00443884"/>
    <w:rsid w:val="00445FC0"/>
    <w:rsid w:val="00446C7B"/>
    <w:rsid w:val="00447CBA"/>
    <w:rsid w:val="0045447A"/>
    <w:rsid w:val="0045717F"/>
    <w:rsid w:val="00461615"/>
    <w:rsid w:val="0046244B"/>
    <w:rsid w:val="00465EB8"/>
    <w:rsid w:val="00467454"/>
    <w:rsid w:val="004733E6"/>
    <w:rsid w:val="00483A6D"/>
    <w:rsid w:val="00484462"/>
    <w:rsid w:val="00484468"/>
    <w:rsid w:val="0048503C"/>
    <w:rsid w:val="00485A5C"/>
    <w:rsid w:val="00492548"/>
    <w:rsid w:val="0049413D"/>
    <w:rsid w:val="004A0D43"/>
    <w:rsid w:val="004A1756"/>
    <w:rsid w:val="004A290E"/>
    <w:rsid w:val="004A51F6"/>
    <w:rsid w:val="004A5366"/>
    <w:rsid w:val="004A60D4"/>
    <w:rsid w:val="004A6EFB"/>
    <w:rsid w:val="004A7DE8"/>
    <w:rsid w:val="004B1675"/>
    <w:rsid w:val="004B1C8C"/>
    <w:rsid w:val="004B3F6B"/>
    <w:rsid w:val="004B4877"/>
    <w:rsid w:val="004C0A3E"/>
    <w:rsid w:val="004C2340"/>
    <w:rsid w:val="004C252B"/>
    <w:rsid w:val="004C3108"/>
    <w:rsid w:val="004D6063"/>
    <w:rsid w:val="004E002C"/>
    <w:rsid w:val="004E0BC1"/>
    <w:rsid w:val="004E10A3"/>
    <w:rsid w:val="004E30CA"/>
    <w:rsid w:val="004E6A05"/>
    <w:rsid w:val="004E6FDE"/>
    <w:rsid w:val="004F3D99"/>
    <w:rsid w:val="00500D20"/>
    <w:rsid w:val="00500F01"/>
    <w:rsid w:val="00502477"/>
    <w:rsid w:val="005058D4"/>
    <w:rsid w:val="0050774F"/>
    <w:rsid w:val="005106C0"/>
    <w:rsid w:val="005132B1"/>
    <w:rsid w:val="005233C7"/>
    <w:rsid w:val="00525551"/>
    <w:rsid w:val="00525CB7"/>
    <w:rsid w:val="005265DD"/>
    <w:rsid w:val="0053143B"/>
    <w:rsid w:val="00532977"/>
    <w:rsid w:val="00533845"/>
    <w:rsid w:val="005342D6"/>
    <w:rsid w:val="00534CD9"/>
    <w:rsid w:val="005350FB"/>
    <w:rsid w:val="00536954"/>
    <w:rsid w:val="00536A77"/>
    <w:rsid w:val="00541FE6"/>
    <w:rsid w:val="0054748D"/>
    <w:rsid w:val="00547961"/>
    <w:rsid w:val="0055398D"/>
    <w:rsid w:val="0055639B"/>
    <w:rsid w:val="00561DEF"/>
    <w:rsid w:val="00562F7B"/>
    <w:rsid w:val="00563799"/>
    <w:rsid w:val="00564EBB"/>
    <w:rsid w:val="00566B5F"/>
    <w:rsid w:val="005679E9"/>
    <w:rsid w:val="005723B6"/>
    <w:rsid w:val="00573087"/>
    <w:rsid w:val="0057790D"/>
    <w:rsid w:val="00581443"/>
    <w:rsid w:val="00583D17"/>
    <w:rsid w:val="00586172"/>
    <w:rsid w:val="00586997"/>
    <w:rsid w:val="00586CE4"/>
    <w:rsid w:val="00587ADE"/>
    <w:rsid w:val="005960DA"/>
    <w:rsid w:val="00596872"/>
    <w:rsid w:val="005A0FA1"/>
    <w:rsid w:val="005A2234"/>
    <w:rsid w:val="005A5984"/>
    <w:rsid w:val="005A5C17"/>
    <w:rsid w:val="005A67A2"/>
    <w:rsid w:val="005A6DA2"/>
    <w:rsid w:val="005A726E"/>
    <w:rsid w:val="005A7E8D"/>
    <w:rsid w:val="005B0EDB"/>
    <w:rsid w:val="005B2D7F"/>
    <w:rsid w:val="005B30F7"/>
    <w:rsid w:val="005B7B6D"/>
    <w:rsid w:val="005C2184"/>
    <w:rsid w:val="005C2734"/>
    <w:rsid w:val="005C2CF9"/>
    <w:rsid w:val="005C3370"/>
    <w:rsid w:val="005C3397"/>
    <w:rsid w:val="005C4C99"/>
    <w:rsid w:val="005C4ED1"/>
    <w:rsid w:val="005C4ED7"/>
    <w:rsid w:val="005C6CEA"/>
    <w:rsid w:val="005C7701"/>
    <w:rsid w:val="005D3B20"/>
    <w:rsid w:val="005D60FF"/>
    <w:rsid w:val="005D7AA3"/>
    <w:rsid w:val="005E1E9A"/>
    <w:rsid w:val="005E2894"/>
    <w:rsid w:val="005E3E40"/>
    <w:rsid w:val="005E3EB8"/>
    <w:rsid w:val="005E65B3"/>
    <w:rsid w:val="005F0DA8"/>
    <w:rsid w:val="005F4C03"/>
    <w:rsid w:val="0060123D"/>
    <w:rsid w:val="006023F2"/>
    <w:rsid w:val="00602CF8"/>
    <w:rsid w:val="006056C6"/>
    <w:rsid w:val="006057A7"/>
    <w:rsid w:val="00612B62"/>
    <w:rsid w:val="00614B0E"/>
    <w:rsid w:val="00623438"/>
    <w:rsid w:val="00623E9C"/>
    <w:rsid w:val="00627622"/>
    <w:rsid w:val="00630088"/>
    <w:rsid w:val="006309A3"/>
    <w:rsid w:val="00631CD5"/>
    <w:rsid w:val="006321CE"/>
    <w:rsid w:val="00633AFB"/>
    <w:rsid w:val="006352AA"/>
    <w:rsid w:val="00635BA9"/>
    <w:rsid w:val="0064004F"/>
    <w:rsid w:val="00640615"/>
    <w:rsid w:val="006422BC"/>
    <w:rsid w:val="00643780"/>
    <w:rsid w:val="006437CA"/>
    <w:rsid w:val="00643A55"/>
    <w:rsid w:val="006445F8"/>
    <w:rsid w:val="00644EFD"/>
    <w:rsid w:val="0064526D"/>
    <w:rsid w:val="00646303"/>
    <w:rsid w:val="00650128"/>
    <w:rsid w:val="00651643"/>
    <w:rsid w:val="00651FAA"/>
    <w:rsid w:val="006534C7"/>
    <w:rsid w:val="00653E2D"/>
    <w:rsid w:val="00653F9E"/>
    <w:rsid w:val="006545D4"/>
    <w:rsid w:val="00656A76"/>
    <w:rsid w:val="00656BDE"/>
    <w:rsid w:val="0066128C"/>
    <w:rsid w:val="00662511"/>
    <w:rsid w:val="00671764"/>
    <w:rsid w:val="0067525A"/>
    <w:rsid w:val="0067580C"/>
    <w:rsid w:val="00675ED4"/>
    <w:rsid w:val="00676DA9"/>
    <w:rsid w:val="006800C5"/>
    <w:rsid w:val="006832CB"/>
    <w:rsid w:val="00684AB7"/>
    <w:rsid w:val="00684DF4"/>
    <w:rsid w:val="00684E95"/>
    <w:rsid w:val="006944E9"/>
    <w:rsid w:val="00694C21"/>
    <w:rsid w:val="006A06DE"/>
    <w:rsid w:val="006A2316"/>
    <w:rsid w:val="006A2E04"/>
    <w:rsid w:val="006A4A96"/>
    <w:rsid w:val="006B3E96"/>
    <w:rsid w:val="006B4337"/>
    <w:rsid w:val="006B4544"/>
    <w:rsid w:val="006B785B"/>
    <w:rsid w:val="006C00D0"/>
    <w:rsid w:val="006C01A1"/>
    <w:rsid w:val="006C3394"/>
    <w:rsid w:val="006C4B25"/>
    <w:rsid w:val="006C4F53"/>
    <w:rsid w:val="006D0E7F"/>
    <w:rsid w:val="006D210D"/>
    <w:rsid w:val="006D6938"/>
    <w:rsid w:val="006E4779"/>
    <w:rsid w:val="006F13E5"/>
    <w:rsid w:val="006F33C5"/>
    <w:rsid w:val="006F42E6"/>
    <w:rsid w:val="006F5601"/>
    <w:rsid w:val="006F60E8"/>
    <w:rsid w:val="007004B2"/>
    <w:rsid w:val="00702E43"/>
    <w:rsid w:val="007032EA"/>
    <w:rsid w:val="007045D3"/>
    <w:rsid w:val="00704F63"/>
    <w:rsid w:val="0070537D"/>
    <w:rsid w:val="00710177"/>
    <w:rsid w:val="00714B67"/>
    <w:rsid w:val="0071584C"/>
    <w:rsid w:val="00716637"/>
    <w:rsid w:val="00723B1B"/>
    <w:rsid w:val="00731221"/>
    <w:rsid w:val="00732F69"/>
    <w:rsid w:val="007338ED"/>
    <w:rsid w:val="007360B3"/>
    <w:rsid w:val="00736F79"/>
    <w:rsid w:val="00741ED1"/>
    <w:rsid w:val="00742BAA"/>
    <w:rsid w:val="007439FD"/>
    <w:rsid w:val="00745D89"/>
    <w:rsid w:val="00746301"/>
    <w:rsid w:val="00750C34"/>
    <w:rsid w:val="00752B9F"/>
    <w:rsid w:val="007539EF"/>
    <w:rsid w:val="00753A85"/>
    <w:rsid w:val="00754CF9"/>
    <w:rsid w:val="00755078"/>
    <w:rsid w:val="00756A09"/>
    <w:rsid w:val="00764140"/>
    <w:rsid w:val="00764ADE"/>
    <w:rsid w:val="00764FA8"/>
    <w:rsid w:val="00767687"/>
    <w:rsid w:val="007717A0"/>
    <w:rsid w:val="00771FE8"/>
    <w:rsid w:val="00772449"/>
    <w:rsid w:val="0077290E"/>
    <w:rsid w:val="00772DA1"/>
    <w:rsid w:val="00773C0D"/>
    <w:rsid w:val="00773C62"/>
    <w:rsid w:val="00776574"/>
    <w:rsid w:val="00777E1C"/>
    <w:rsid w:val="007800C3"/>
    <w:rsid w:val="00780B08"/>
    <w:rsid w:val="007812C2"/>
    <w:rsid w:val="00783101"/>
    <w:rsid w:val="00783B08"/>
    <w:rsid w:val="00787AD5"/>
    <w:rsid w:val="00787CB5"/>
    <w:rsid w:val="007903F4"/>
    <w:rsid w:val="00790E25"/>
    <w:rsid w:val="00791C39"/>
    <w:rsid w:val="00792EC1"/>
    <w:rsid w:val="00793FD6"/>
    <w:rsid w:val="007962BC"/>
    <w:rsid w:val="007A45D3"/>
    <w:rsid w:val="007A7139"/>
    <w:rsid w:val="007A7299"/>
    <w:rsid w:val="007A76BC"/>
    <w:rsid w:val="007B12B7"/>
    <w:rsid w:val="007B26D2"/>
    <w:rsid w:val="007C0248"/>
    <w:rsid w:val="007C2AE6"/>
    <w:rsid w:val="007C79AD"/>
    <w:rsid w:val="007D3342"/>
    <w:rsid w:val="007D4655"/>
    <w:rsid w:val="007D4724"/>
    <w:rsid w:val="007D6BEC"/>
    <w:rsid w:val="007D74B7"/>
    <w:rsid w:val="007D7FD4"/>
    <w:rsid w:val="007E1493"/>
    <w:rsid w:val="007E217D"/>
    <w:rsid w:val="007E26A2"/>
    <w:rsid w:val="007E3A6A"/>
    <w:rsid w:val="007E4BE4"/>
    <w:rsid w:val="007E5026"/>
    <w:rsid w:val="007E5A83"/>
    <w:rsid w:val="007E6731"/>
    <w:rsid w:val="007F12D6"/>
    <w:rsid w:val="007F186F"/>
    <w:rsid w:val="00800E77"/>
    <w:rsid w:val="008022EB"/>
    <w:rsid w:val="008034FB"/>
    <w:rsid w:val="0080428E"/>
    <w:rsid w:val="008061EF"/>
    <w:rsid w:val="00810631"/>
    <w:rsid w:val="00811227"/>
    <w:rsid w:val="008129DF"/>
    <w:rsid w:val="00816103"/>
    <w:rsid w:val="00816FE1"/>
    <w:rsid w:val="0081755B"/>
    <w:rsid w:val="00817BEA"/>
    <w:rsid w:val="00825EDB"/>
    <w:rsid w:val="008274D7"/>
    <w:rsid w:val="00830BA9"/>
    <w:rsid w:val="008317CC"/>
    <w:rsid w:val="00831D95"/>
    <w:rsid w:val="0083324D"/>
    <w:rsid w:val="008355D4"/>
    <w:rsid w:val="0083652F"/>
    <w:rsid w:val="008368CC"/>
    <w:rsid w:val="00840E87"/>
    <w:rsid w:val="00841229"/>
    <w:rsid w:val="00841575"/>
    <w:rsid w:val="0084315D"/>
    <w:rsid w:val="008437AD"/>
    <w:rsid w:val="00843994"/>
    <w:rsid w:val="00844C56"/>
    <w:rsid w:val="0084500C"/>
    <w:rsid w:val="00845402"/>
    <w:rsid w:val="00846C07"/>
    <w:rsid w:val="008473E6"/>
    <w:rsid w:val="00850321"/>
    <w:rsid w:val="00854D5E"/>
    <w:rsid w:val="00856117"/>
    <w:rsid w:val="0085715A"/>
    <w:rsid w:val="0086595C"/>
    <w:rsid w:val="008668A4"/>
    <w:rsid w:val="00870415"/>
    <w:rsid w:val="008705BD"/>
    <w:rsid w:val="00870B89"/>
    <w:rsid w:val="0087162F"/>
    <w:rsid w:val="00871699"/>
    <w:rsid w:val="008727F5"/>
    <w:rsid w:val="00872B44"/>
    <w:rsid w:val="00873091"/>
    <w:rsid w:val="008737E6"/>
    <w:rsid w:val="00874148"/>
    <w:rsid w:val="00875634"/>
    <w:rsid w:val="00880FF3"/>
    <w:rsid w:val="0088127F"/>
    <w:rsid w:val="0088192B"/>
    <w:rsid w:val="00887098"/>
    <w:rsid w:val="00887D26"/>
    <w:rsid w:val="00887DC4"/>
    <w:rsid w:val="008908C7"/>
    <w:rsid w:val="00890996"/>
    <w:rsid w:val="00891AE6"/>
    <w:rsid w:val="00891B67"/>
    <w:rsid w:val="00892C72"/>
    <w:rsid w:val="008935AD"/>
    <w:rsid w:val="0089379A"/>
    <w:rsid w:val="00893828"/>
    <w:rsid w:val="008953BE"/>
    <w:rsid w:val="008A00ED"/>
    <w:rsid w:val="008A1ECD"/>
    <w:rsid w:val="008A3B96"/>
    <w:rsid w:val="008A4410"/>
    <w:rsid w:val="008A586E"/>
    <w:rsid w:val="008A76FE"/>
    <w:rsid w:val="008B16F6"/>
    <w:rsid w:val="008B1CE9"/>
    <w:rsid w:val="008B7576"/>
    <w:rsid w:val="008B7675"/>
    <w:rsid w:val="008C20E3"/>
    <w:rsid w:val="008C2631"/>
    <w:rsid w:val="008C2692"/>
    <w:rsid w:val="008C2EEF"/>
    <w:rsid w:val="008C3299"/>
    <w:rsid w:val="008C4228"/>
    <w:rsid w:val="008C5F40"/>
    <w:rsid w:val="008C617C"/>
    <w:rsid w:val="008C6CA1"/>
    <w:rsid w:val="008D3892"/>
    <w:rsid w:val="008D4995"/>
    <w:rsid w:val="008D4DE5"/>
    <w:rsid w:val="008D6041"/>
    <w:rsid w:val="008E25A3"/>
    <w:rsid w:val="008E27AB"/>
    <w:rsid w:val="008E3782"/>
    <w:rsid w:val="008E4F55"/>
    <w:rsid w:val="008E53E6"/>
    <w:rsid w:val="008E590E"/>
    <w:rsid w:val="008E6A3F"/>
    <w:rsid w:val="008F0726"/>
    <w:rsid w:val="008F07A0"/>
    <w:rsid w:val="008F0C79"/>
    <w:rsid w:val="008F1625"/>
    <w:rsid w:val="008F19DE"/>
    <w:rsid w:val="008F4584"/>
    <w:rsid w:val="008F4828"/>
    <w:rsid w:val="008F5F5B"/>
    <w:rsid w:val="00901C90"/>
    <w:rsid w:val="009023D8"/>
    <w:rsid w:val="00903474"/>
    <w:rsid w:val="00903E25"/>
    <w:rsid w:val="00904816"/>
    <w:rsid w:val="00910E73"/>
    <w:rsid w:val="0091101F"/>
    <w:rsid w:val="00913FE9"/>
    <w:rsid w:val="00914FFF"/>
    <w:rsid w:val="00915BFA"/>
    <w:rsid w:val="00916B34"/>
    <w:rsid w:val="009174BC"/>
    <w:rsid w:val="00917AFE"/>
    <w:rsid w:val="00923CDB"/>
    <w:rsid w:val="00925154"/>
    <w:rsid w:val="00925ADC"/>
    <w:rsid w:val="00926C0A"/>
    <w:rsid w:val="00927E87"/>
    <w:rsid w:val="00933521"/>
    <w:rsid w:val="00933F9B"/>
    <w:rsid w:val="0093634E"/>
    <w:rsid w:val="00936614"/>
    <w:rsid w:val="00937069"/>
    <w:rsid w:val="00940636"/>
    <w:rsid w:val="009454DA"/>
    <w:rsid w:val="00945F40"/>
    <w:rsid w:val="00950D46"/>
    <w:rsid w:val="00950E14"/>
    <w:rsid w:val="00954586"/>
    <w:rsid w:val="00954DBB"/>
    <w:rsid w:val="00956966"/>
    <w:rsid w:val="0095768D"/>
    <w:rsid w:val="00957F92"/>
    <w:rsid w:val="009604F3"/>
    <w:rsid w:val="00961E15"/>
    <w:rsid w:val="00962607"/>
    <w:rsid w:val="00962B1A"/>
    <w:rsid w:val="00962E12"/>
    <w:rsid w:val="009651EE"/>
    <w:rsid w:val="00967D5E"/>
    <w:rsid w:val="009727F7"/>
    <w:rsid w:val="0097330E"/>
    <w:rsid w:val="00975CED"/>
    <w:rsid w:val="00976918"/>
    <w:rsid w:val="0098187D"/>
    <w:rsid w:val="0098227E"/>
    <w:rsid w:val="0098252F"/>
    <w:rsid w:val="00984604"/>
    <w:rsid w:val="009863CF"/>
    <w:rsid w:val="00986C30"/>
    <w:rsid w:val="00990377"/>
    <w:rsid w:val="009922D9"/>
    <w:rsid w:val="00993077"/>
    <w:rsid w:val="009A0454"/>
    <w:rsid w:val="009A129B"/>
    <w:rsid w:val="009A1BD3"/>
    <w:rsid w:val="009A3635"/>
    <w:rsid w:val="009A4CAC"/>
    <w:rsid w:val="009A5BE1"/>
    <w:rsid w:val="009A75D1"/>
    <w:rsid w:val="009B28B6"/>
    <w:rsid w:val="009B55C7"/>
    <w:rsid w:val="009B5C3E"/>
    <w:rsid w:val="009C07CF"/>
    <w:rsid w:val="009C232F"/>
    <w:rsid w:val="009C76B9"/>
    <w:rsid w:val="009D0D5D"/>
    <w:rsid w:val="009D2171"/>
    <w:rsid w:val="009D38CB"/>
    <w:rsid w:val="009D4CEE"/>
    <w:rsid w:val="009D4E7F"/>
    <w:rsid w:val="009D6251"/>
    <w:rsid w:val="009D630E"/>
    <w:rsid w:val="009D70C2"/>
    <w:rsid w:val="009D7B62"/>
    <w:rsid w:val="009E0DD6"/>
    <w:rsid w:val="009E2956"/>
    <w:rsid w:val="009E3D34"/>
    <w:rsid w:val="009E4848"/>
    <w:rsid w:val="009E5E65"/>
    <w:rsid w:val="009E6193"/>
    <w:rsid w:val="009F0FB5"/>
    <w:rsid w:val="009F161D"/>
    <w:rsid w:val="009F3B51"/>
    <w:rsid w:val="009F52EF"/>
    <w:rsid w:val="009F653A"/>
    <w:rsid w:val="009F6AF8"/>
    <w:rsid w:val="00A02106"/>
    <w:rsid w:val="00A040BA"/>
    <w:rsid w:val="00A10329"/>
    <w:rsid w:val="00A15DA3"/>
    <w:rsid w:val="00A1726A"/>
    <w:rsid w:val="00A20421"/>
    <w:rsid w:val="00A21811"/>
    <w:rsid w:val="00A223FD"/>
    <w:rsid w:val="00A244F9"/>
    <w:rsid w:val="00A25455"/>
    <w:rsid w:val="00A256AA"/>
    <w:rsid w:val="00A25715"/>
    <w:rsid w:val="00A2592D"/>
    <w:rsid w:val="00A267EC"/>
    <w:rsid w:val="00A26951"/>
    <w:rsid w:val="00A2698E"/>
    <w:rsid w:val="00A34BEE"/>
    <w:rsid w:val="00A36689"/>
    <w:rsid w:val="00A416D7"/>
    <w:rsid w:val="00A41F60"/>
    <w:rsid w:val="00A42501"/>
    <w:rsid w:val="00A42C58"/>
    <w:rsid w:val="00A42C90"/>
    <w:rsid w:val="00A44002"/>
    <w:rsid w:val="00A454E1"/>
    <w:rsid w:val="00A46680"/>
    <w:rsid w:val="00A50C90"/>
    <w:rsid w:val="00A53E4E"/>
    <w:rsid w:val="00A60286"/>
    <w:rsid w:val="00A61C84"/>
    <w:rsid w:val="00A6266D"/>
    <w:rsid w:val="00A63BCA"/>
    <w:rsid w:val="00A64F99"/>
    <w:rsid w:val="00A70FA7"/>
    <w:rsid w:val="00A71E63"/>
    <w:rsid w:val="00A74A01"/>
    <w:rsid w:val="00A76D13"/>
    <w:rsid w:val="00A8027E"/>
    <w:rsid w:val="00A8073E"/>
    <w:rsid w:val="00A80EDC"/>
    <w:rsid w:val="00A810EF"/>
    <w:rsid w:val="00A86112"/>
    <w:rsid w:val="00A904E5"/>
    <w:rsid w:val="00A90CEE"/>
    <w:rsid w:val="00A92D05"/>
    <w:rsid w:val="00A932B3"/>
    <w:rsid w:val="00A94C21"/>
    <w:rsid w:val="00AA0540"/>
    <w:rsid w:val="00AA2063"/>
    <w:rsid w:val="00AA2FB8"/>
    <w:rsid w:val="00AA3459"/>
    <w:rsid w:val="00AA391A"/>
    <w:rsid w:val="00AA59CD"/>
    <w:rsid w:val="00AA6479"/>
    <w:rsid w:val="00AA6E4C"/>
    <w:rsid w:val="00AA7B23"/>
    <w:rsid w:val="00AB0B52"/>
    <w:rsid w:val="00AB0FC9"/>
    <w:rsid w:val="00AB1858"/>
    <w:rsid w:val="00AB20F6"/>
    <w:rsid w:val="00AB3292"/>
    <w:rsid w:val="00AB3DCC"/>
    <w:rsid w:val="00AB5CE5"/>
    <w:rsid w:val="00AC67FC"/>
    <w:rsid w:val="00AC6C03"/>
    <w:rsid w:val="00AC7658"/>
    <w:rsid w:val="00AD0707"/>
    <w:rsid w:val="00AD0B94"/>
    <w:rsid w:val="00AD111B"/>
    <w:rsid w:val="00AD1C4F"/>
    <w:rsid w:val="00AD3281"/>
    <w:rsid w:val="00AD53CD"/>
    <w:rsid w:val="00AD566F"/>
    <w:rsid w:val="00AD65F6"/>
    <w:rsid w:val="00AE1300"/>
    <w:rsid w:val="00AE261A"/>
    <w:rsid w:val="00AE2FAD"/>
    <w:rsid w:val="00AE5D14"/>
    <w:rsid w:val="00AE663B"/>
    <w:rsid w:val="00AF0343"/>
    <w:rsid w:val="00AF03C5"/>
    <w:rsid w:val="00AF1E89"/>
    <w:rsid w:val="00AF6066"/>
    <w:rsid w:val="00AF7EC1"/>
    <w:rsid w:val="00B00346"/>
    <w:rsid w:val="00B01518"/>
    <w:rsid w:val="00B02419"/>
    <w:rsid w:val="00B02EC1"/>
    <w:rsid w:val="00B03306"/>
    <w:rsid w:val="00B0357E"/>
    <w:rsid w:val="00B03AD4"/>
    <w:rsid w:val="00B11FDC"/>
    <w:rsid w:val="00B1354A"/>
    <w:rsid w:val="00B13ECC"/>
    <w:rsid w:val="00B148C5"/>
    <w:rsid w:val="00B16332"/>
    <w:rsid w:val="00B16A5F"/>
    <w:rsid w:val="00B16BF3"/>
    <w:rsid w:val="00B176E7"/>
    <w:rsid w:val="00B2520F"/>
    <w:rsid w:val="00B25839"/>
    <w:rsid w:val="00B267CA"/>
    <w:rsid w:val="00B2770D"/>
    <w:rsid w:val="00B32D99"/>
    <w:rsid w:val="00B34E09"/>
    <w:rsid w:val="00B34E66"/>
    <w:rsid w:val="00B37448"/>
    <w:rsid w:val="00B4077E"/>
    <w:rsid w:val="00B42D3A"/>
    <w:rsid w:val="00B43323"/>
    <w:rsid w:val="00B4340C"/>
    <w:rsid w:val="00B460DF"/>
    <w:rsid w:val="00B46A41"/>
    <w:rsid w:val="00B4755F"/>
    <w:rsid w:val="00B50115"/>
    <w:rsid w:val="00B507A2"/>
    <w:rsid w:val="00B50DB7"/>
    <w:rsid w:val="00B556AD"/>
    <w:rsid w:val="00B60B91"/>
    <w:rsid w:val="00B614D6"/>
    <w:rsid w:val="00B62D7F"/>
    <w:rsid w:val="00B62DC9"/>
    <w:rsid w:val="00B641D4"/>
    <w:rsid w:val="00B6435B"/>
    <w:rsid w:val="00B6711B"/>
    <w:rsid w:val="00B722DE"/>
    <w:rsid w:val="00B73667"/>
    <w:rsid w:val="00B759F4"/>
    <w:rsid w:val="00B76AFC"/>
    <w:rsid w:val="00B813A1"/>
    <w:rsid w:val="00B873B0"/>
    <w:rsid w:val="00B87AE2"/>
    <w:rsid w:val="00B926E4"/>
    <w:rsid w:val="00B940B5"/>
    <w:rsid w:val="00B95DDA"/>
    <w:rsid w:val="00B96F24"/>
    <w:rsid w:val="00B978C7"/>
    <w:rsid w:val="00BA171C"/>
    <w:rsid w:val="00BA2C49"/>
    <w:rsid w:val="00BA427C"/>
    <w:rsid w:val="00BA48F1"/>
    <w:rsid w:val="00BA7501"/>
    <w:rsid w:val="00BA7557"/>
    <w:rsid w:val="00BB1824"/>
    <w:rsid w:val="00BB273D"/>
    <w:rsid w:val="00BB39DF"/>
    <w:rsid w:val="00BB7722"/>
    <w:rsid w:val="00BC1884"/>
    <w:rsid w:val="00BC1FBD"/>
    <w:rsid w:val="00BC52A7"/>
    <w:rsid w:val="00BC65E3"/>
    <w:rsid w:val="00BC6AFA"/>
    <w:rsid w:val="00BD42A0"/>
    <w:rsid w:val="00BD66F1"/>
    <w:rsid w:val="00BE1C82"/>
    <w:rsid w:val="00BE2E84"/>
    <w:rsid w:val="00BE3701"/>
    <w:rsid w:val="00BE4970"/>
    <w:rsid w:val="00BE6B9E"/>
    <w:rsid w:val="00BF14A8"/>
    <w:rsid w:val="00BF1B2D"/>
    <w:rsid w:val="00BF250D"/>
    <w:rsid w:val="00BF2FF5"/>
    <w:rsid w:val="00BF349A"/>
    <w:rsid w:val="00BF4B91"/>
    <w:rsid w:val="00BF6797"/>
    <w:rsid w:val="00C00F2C"/>
    <w:rsid w:val="00C0492F"/>
    <w:rsid w:val="00C0500E"/>
    <w:rsid w:val="00C1037F"/>
    <w:rsid w:val="00C11552"/>
    <w:rsid w:val="00C13E24"/>
    <w:rsid w:val="00C14D72"/>
    <w:rsid w:val="00C14EB4"/>
    <w:rsid w:val="00C167F9"/>
    <w:rsid w:val="00C21D39"/>
    <w:rsid w:val="00C22BD4"/>
    <w:rsid w:val="00C2364C"/>
    <w:rsid w:val="00C27D43"/>
    <w:rsid w:val="00C3511C"/>
    <w:rsid w:val="00C35A75"/>
    <w:rsid w:val="00C369EF"/>
    <w:rsid w:val="00C3773C"/>
    <w:rsid w:val="00C4011D"/>
    <w:rsid w:val="00C40759"/>
    <w:rsid w:val="00C40B92"/>
    <w:rsid w:val="00C427FE"/>
    <w:rsid w:val="00C42DD0"/>
    <w:rsid w:val="00C43B6F"/>
    <w:rsid w:val="00C44234"/>
    <w:rsid w:val="00C443DF"/>
    <w:rsid w:val="00C449DC"/>
    <w:rsid w:val="00C452B8"/>
    <w:rsid w:val="00C45A08"/>
    <w:rsid w:val="00C464C4"/>
    <w:rsid w:val="00C47DC9"/>
    <w:rsid w:val="00C508F7"/>
    <w:rsid w:val="00C53785"/>
    <w:rsid w:val="00C57005"/>
    <w:rsid w:val="00C57EE2"/>
    <w:rsid w:val="00C609B1"/>
    <w:rsid w:val="00C6110F"/>
    <w:rsid w:val="00C61763"/>
    <w:rsid w:val="00C62DA0"/>
    <w:rsid w:val="00C63E97"/>
    <w:rsid w:val="00C64ADD"/>
    <w:rsid w:val="00C65DA5"/>
    <w:rsid w:val="00C66BA6"/>
    <w:rsid w:val="00C67A34"/>
    <w:rsid w:val="00C71727"/>
    <w:rsid w:val="00C73C4C"/>
    <w:rsid w:val="00C7573F"/>
    <w:rsid w:val="00C775FE"/>
    <w:rsid w:val="00C840A1"/>
    <w:rsid w:val="00C9003C"/>
    <w:rsid w:val="00C93453"/>
    <w:rsid w:val="00C963DB"/>
    <w:rsid w:val="00C97424"/>
    <w:rsid w:val="00C97BCF"/>
    <w:rsid w:val="00CA0844"/>
    <w:rsid w:val="00CA29AF"/>
    <w:rsid w:val="00CA3B67"/>
    <w:rsid w:val="00CA44D4"/>
    <w:rsid w:val="00CA4F75"/>
    <w:rsid w:val="00CA7D16"/>
    <w:rsid w:val="00CA7E2B"/>
    <w:rsid w:val="00CB032C"/>
    <w:rsid w:val="00CB13F3"/>
    <w:rsid w:val="00CB1CD6"/>
    <w:rsid w:val="00CB394C"/>
    <w:rsid w:val="00CB7054"/>
    <w:rsid w:val="00CC098B"/>
    <w:rsid w:val="00CC19F0"/>
    <w:rsid w:val="00CC54D2"/>
    <w:rsid w:val="00CC5B9E"/>
    <w:rsid w:val="00CC620C"/>
    <w:rsid w:val="00CD051D"/>
    <w:rsid w:val="00CD0748"/>
    <w:rsid w:val="00CD1519"/>
    <w:rsid w:val="00CD254D"/>
    <w:rsid w:val="00CD3681"/>
    <w:rsid w:val="00CD3D95"/>
    <w:rsid w:val="00CD5594"/>
    <w:rsid w:val="00CD7C25"/>
    <w:rsid w:val="00CE0D16"/>
    <w:rsid w:val="00CE16A7"/>
    <w:rsid w:val="00CE199E"/>
    <w:rsid w:val="00CE2681"/>
    <w:rsid w:val="00CE432E"/>
    <w:rsid w:val="00CE6FFE"/>
    <w:rsid w:val="00CE7453"/>
    <w:rsid w:val="00CF3E19"/>
    <w:rsid w:val="00D021DD"/>
    <w:rsid w:val="00D03B54"/>
    <w:rsid w:val="00D04FB6"/>
    <w:rsid w:val="00D108D0"/>
    <w:rsid w:val="00D12CFF"/>
    <w:rsid w:val="00D13D87"/>
    <w:rsid w:val="00D16695"/>
    <w:rsid w:val="00D22BD2"/>
    <w:rsid w:val="00D22CAF"/>
    <w:rsid w:val="00D23511"/>
    <w:rsid w:val="00D26471"/>
    <w:rsid w:val="00D27FD6"/>
    <w:rsid w:val="00D311D1"/>
    <w:rsid w:val="00D31CAD"/>
    <w:rsid w:val="00D36DD2"/>
    <w:rsid w:val="00D40469"/>
    <w:rsid w:val="00D40F75"/>
    <w:rsid w:val="00D42E0E"/>
    <w:rsid w:val="00D4659B"/>
    <w:rsid w:val="00D470CD"/>
    <w:rsid w:val="00D4785B"/>
    <w:rsid w:val="00D529D2"/>
    <w:rsid w:val="00D56742"/>
    <w:rsid w:val="00D60190"/>
    <w:rsid w:val="00D617DC"/>
    <w:rsid w:val="00D61E42"/>
    <w:rsid w:val="00D6219B"/>
    <w:rsid w:val="00D62D22"/>
    <w:rsid w:val="00D63276"/>
    <w:rsid w:val="00D63404"/>
    <w:rsid w:val="00D728F9"/>
    <w:rsid w:val="00D72DE6"/>
    <w:rsid w:val="00D73C07"/>
    <w:rsid w:val="00D76B20"/>
    <w:rsid w:val="00D76FBD"/>
    <w:rsid w:val="00D802DF"/>
    <w:rsid w:val="00D80323"/>
    <w:rsid w:val="00D842C2"/>
    <w:rsid w:val="00D85C69"/>
    <w:rsid w:val="00D8618D"/>
    <w:rsid w:val="00D8719E"/>
    <w:rsid w:val="00D9087E"/>
    <w:rsid w:val="00D916C9"/>
    <w:rsid w:val="00D93613"/>
    <w:rsid w:val="00D959DC"/>
    <w:rsid w:val="00D96BFB"/>
    <w:rsid w:val="00DA0B31"/>
    <w:rsid w:val="00DA103D"/>
    <w:rsid w:val="00DA1D91"/>
    <w:rsid w:val="00DA304C"/>
    <w:rsid w:val="00DA34F0"/>
    <w:rsid w:val="00DA50CA"/>
    <w:rsid w:val="00DA6283"/>
    <w:rsid w:val="00DA68AE"/>
    <w:rsid w:val="00DA768B"/>
    <w:rsid w:val="00DB0F50"/>
    <w:rsid w:val="00DB1551"/>
    <w:rsid w:val="00DB1F0D"/>
    <w:rsid w:val="00DB2029"/>
    <w:rsid w:val="00DB4431"/>
    <w:rsid w:val="00DB48E1"/>
    <w:rsid w:val="00DB49E6"/>
    <w:rsid w:val="00DB533B"/>
    <w:rsid w:val="00DB5643"/>
    <w:rsid w:val="00DB713A"/>
    <w:rsid w:val="00DB772F"/>
    <w:rsid w:val="00DC493D"/>
    <w:rsid w:val="00DC70D5"/>
    <w:rsid w:val="00DC712F"/>
    <w:rsid w:val="00DD3E3E"/>
    <w:rsid w:val="00DD3E4C"/>
    <w:rsid w:val="00DD4801"/>
    <w:rsid w:val="00DD5670"/>
    <w:rsid w:val="00DD7A3F"/>
    <w:rsid w:val="00DD7EAB"/>
    <w:rsid w:val="00DE1632"/>
    <w:rsid w:val="00DE4522"/>
    <w:rsid w:val="00DE4FF0"/>
    <w:rsid w:val="00DE5F60"/>
    <w:rsid w:val="00DE7A9D"/>
    <w:rsid w:val="00DF0CA7"/>
    <w:rsid w:val="00DF26A7"/>
    <w:rsid w:val="00DF2F15"/>
    <w:rsid w:val="00DF350C"/>
    <w:rsid w:val="00DF393C"/>
    <w:rsid w:val="00DF4165"/>
    <w:rsid w:val="00DF4AC2"/>
    <w:rsid w:val="00DF6FE6"/>
    <w:rsid w:val="00E01188"/>
    <w:rsid w:val="00E025E9"/>
    <w:rsid w:val="00E040A3"/>
    <w:rsid w:val="00E05436"/>
    <w:rsid w:val="00E05698"/>
    <w:rsid w:val="00E0724D"/>
    <w:rsid w:val="00E104F8"/>
    <w:rsid w:val="00E125F2"/>
    <w:rsid w:val="00E1464E"/>
    <w:rsid w:val="00E151F8"/>
    <w:rsid w:val="00E15BDA"/>
    <w:rsid w:val="00E16E31"/>
    <w:rsid w:val="00E1735A"/>
    <w:rsid w:val="00E22C76"/>
    <w:rsid w:val="00E2673F"/>
    <w:rsid w:val="00E26C97"/>
    <w:rsid w:val="00E31448"/>
    <w:rsid w:val="00E327C3"/>
    <w:rsid w:val="00E330B1"/>
    <w:rsid w:val="00E33D5E"/>
    <w:rsid w:val="00E34935"/>
    <w:rsid w:val="00E355CF"/>
    <w:rsid w:val="00E35EAD"/>
    <w:rsid w:val="00E4113E"/>
    <w:rsid w:val="00E42F67"/>
    <w:rsid w:val="00E444AF"/>
    <w:rsid w:val="00E45FBB"/>
    <w:rsid w:val="00E46623"/>
    <w:rsid w:val="00E547C1"/>
    <w:rsid w:val="00E57FB4"/>
    <w:rsid w:val="00E63AED"/>
    <w:rsid w:val="00E654B9"/>
    <w:rsid w:val="00E728AF"/>
    <w:rsid w:val="00E73B2D"/>
    <w:rsid w:val="00E76D13"/>
    <w:rsid w:val="00E814AC"/>
    <w:rsid w:val="00E81895"/>
    <w:rsid w:val="00E83C73"/>
    <w:rsid w:val="00E8424D"/>
    <w:rsid w:val="00E847A2"/>
    <w:rsid w:val="00E90B54"/>
    <w:rsid w:val="00E90C72"/>
    <w:rsid w:val="00E932AD"/>
    <w:rsid w:val="00E94444"/>
    <w:rsid w:val="00E96646"/>
    <w:rsid w:val="00EA0C60"/>
    <w:rsid w:val="00EA2A16"/>
    <w:rsid w:val="00EA38A1"/>
    <w:rsid w:val="00EA51DA"/>
    <w:rsid w:val="00EA5669"/>
    <w:rsid w:val="00EA5865"/>
    <w:rsid w:val="00EA6FBE"/>
    <w:rsid w:val="00EB0B5A"/>
    <w:rsid w:val="00EB2AC0"/>
    <w:rsid w:val="00EB4EAC"/>
    <w:rsid w:val="00EB74A8"/>
    <w:rsid w:val="00EC343B"/>
    <w:rsid w:val="00EC6802"/>
    <w:rsid w:val="00EC6ABC"/>
    <w:rsid w:val="00ED002D"/>
    <w:rsid w:val="00ED1AC9"/>
    <w:rsid w:val="00ED1F01"/>
    <w:rsid w:val="00ED361A"/>
    <w:rsid w:val="00ED4129"/>
    <w:rsid w:val="00ED57A0"/>
    <w:rsid w:val="00EE15C9"/>
    <w:rsid w:val="00EE28BF"/>
    <w:rsid w:val="00EE3911"/>
    <w:rsid w:val="00EE5247"/>
    <w:rsid w:val="00EE547C"/>
    <w:rsid w:val="00EE75B2"/>
    <w:rsid w:val="00EF021F"/>
    <w:rsid w:val="00EF0FA7"/>
    <w:rsid w:val="00EF134B"/>
    <w:rsid w:val="00EF1566"/>
    <w:rsid w:val="00EF2DC1"/>
    <w:rsid w:val="00EF3EB0"/>
    <w:rsid w:val="00EF445F"/>
    <w:rsid w:val="00EF6CAA"/>
    <w:rsid w:val="00EF6FF6"/>
    <w:rsid w:val="00EF77CA"/>
    <w:rsid w:val="00EF7C0A"/>
    <w:rsid w:val="00F00C4D"/>
    <w:rsid w:val="00F02189"/>
    <w:rsid w:val="00F0280A"/>
    <w:rsid w:val="00F03DFA"/>
    <w:rsid w:val="00F05D6B"/>
    <w:rsid w:val="00F1031E"/>
    <w:rsid w:val="00F11504"/>
    <w:rsid w:val="00F15E9E"/>
    <w:rsid w:val="00F16E39"/>
    <w:rsid w:val="00F202AD"/>
    <w:rsid w:val="00F238B7"/>
    <w:rsid w:val="00F25C33"/>
    <w:rsid w:val="00F31AE3"/>
    <w:rsid w:val="00F31E74"/>
    <w:rsid w:val="00F33286"/>
    <w:rsid w:val="00F332CF"/>
    <w:rsid w:val="00F3459F"/>
    <w:rsid w:val="00F35586"/>
    <w:rsid w:val="00F35EFC"/>
    <w:rsid w:val="00F372F9"/>
    <w:rsid w:val="00F433E7"/>
    <w:rsid w:val="00F444FD"/>
    <w:rsid w:val="00F51494"/>
    <w:rsid w:val="00F545DE"/>
    <w:rsid w:val="00F60D0D"/>
    <w:rsid w:val="00F62D44"/>
    <w:rsid w:val="00F6370D"/>
    <w:rsid w:val="00F63F51"/>
    <w:rsid w:val="00F64962"/>
    <w:rsid w:val="00F67BF4"/>
    <w:rsid w:val="00F71168"/>
    <w:rsid w:val="00F74442"/>
    <w:rsid w:val="00F74CEE"/>
    <w:rsid w:val="00F77917"/>
    <w:rsid w:val="00F81056"/>
    <w:rsid w:val="00F851B7"/>
    <w:rsid w:val="00F857FE"/>
    <w:rsid w:val="00F87073"/>
    <w:rsid w:val="00F915CB"/>
    <w:rsid w:val="00F92994"/>
    <w:rsid w:val="00F93231"/>
    <w:rsid w:val="00F942B1"/>
    <w:rsid w:val="00F95DB4"/>
    <w:rsid w:val="00F96D98"/>
    <w:rsid w:val="00FA0AC2"/>
    <w:rsid w:val="00FA1292"/>
    <w:rsid w:val="00FA3F85"/>
    <w:rsid w:val="00FA444E"/>
    <w:rsid w:val="00FA5CBB"/>
    <w:rsid w:val="00FA6B6B"/>
    <w:rsid w:val="00FB0C18"/>
    <w:rsid w:val="00FB384F"/>
    <w:rsid w:val="00FB3857"/>
    <w:rsid w:val="00FB629B"/>
    <w:rsid w:val="00FB6AE6"/>
    <w:rsid w:val="00FC38E7"/>
    <w:rsid w:val="00FC3E02"/>
    <w:rsid w:val="00FC51B0"/>
    <w:rsid w:val="00FC75D7"/>
    <w:rsid w:val="00FD0735"/>
    <w:rsid w:val="00FD12AD"/>
    <w:rsid w:val="00FD38AD"/>
    <w:rsid w:val="00FD789B"/>
    <w:rsid w:val="00FE0A46"/>
    <w:rsid w:val="00FE10D0"/>
    <w:rsid w:val="00FE3599"/>
    <w:rsid w:val="00FE5432"/>
    <w:rsid w:val="00FE6795"/>
    <w:rsid w:val="00FE709B"/>
    <w:rsid w:val="00FE7825"/>
    <w:rsid w:val="00FF263F"/>
    <w:rsid w:val="00FF2DC0"/>
    <w:rsid w:val="00FF387B"/>
    <w:rsid w:val="00FF7410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FBB5F"/>
  <w15:docId w15:val="{037756FC-2078-4D6A-BB13-3F11031D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semiHidden/>
    <w:qFormat/>
    <w:rsid w:val="00B76AFC"/>
  </w:style>
  <w:style w:type="paragraph" w:styleId="Naslov1">
    <w:name w:val="heading 1"/>
    <w:basedOn w:val="Normal"/>
    <w:next w:val="Normal"/>
    <w:link w:val="Naslov1Char"/>
    <w:uiPriority w:val="9"/>
    <w:semiHidden/>
    <w:qFormat/>
    <w:rsid w:val="00214C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qFormat/>
    <w:rsid w:val="00D22C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qFormat/>
    <w:rsid w:val="00D22C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qFormat/>
    <w:rsid w:val="00BF25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E261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FSAAppendixtitle">
    <w:name w:val="EFSA_Appendix title"/>
    <w:next w:val="EFSABodytext"/>
    <w:link w:val="EFSAAppendixtitleChar"/>
    <w:qFormat/>
    <w:rsid w:val="005A67A2"/>
    <w:pPr>
      <w:keepNext/>
      <w:numPr>
        <w:numId w:val="11"/>
      </w:numPr>
      <w:suppressLineNumbers/>
      <w:suppressAutoHyphens/>
      <w:spacing w:before="240" w:after="120" w:line="240" w:lineRule="auto"/>
      <w:jc w:val="both"/>
      <w:outlineLvl w:val="0"/>
    </w:pPr>
    <w:rPr>
      <w:rFonts w:ascii="Tahoma" w:eastAsia="Times New Roman" w:hAnsi="Tahoma" w:cs="Mangal"/>
      <w:b/>
      <w:iCs/>
      <w:sz w:val="24"/>
      <w:szCs w:val="24"/>
      <w:lang w:eastAsia="en-GB"/>
    </w:rPr>
  </w:style>
  <w:style w:type="character" w:customStyle="1" w:styleId="EFSAAppendixtitleChar">
    <w:name w:val="EFSA_Appendix title Char"/>
    <w:basedOn w:val="Zadanifontodlomka"/>
    <w:link w:val="EFSAAppendixtitle"/>
    <w:rsid w:val="005A67A2"/>
    <w:rPr>
      <w:rFonts w:ascii="Tahoma" w:eastAsia="Times New Roman" w:hAnsi="Tahoma" w:cs="Mangal"/>
      <w:b/>
      <w:iCs/>
      <w:sz w:val="24"/>
      <w:szCs w:val="24"/>
      <w:lang w:val="hr" w:eastAsia="en-GB"/>
    </w:rPr>
  </w:style>
  <w:style w:type="paragraph" w:styleId="Opisslike">
    <w:name w:val="caption"/>
    <w:basedOn w:val="Normal"/>
    <w:next w:val="Normal"/>
    <w:uiPriority w:val="35"/>
    <w:semiHidden/>
    <w:qFormat/>
    <w:rsid w:val="00214C6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EFSAHeading1nonumber">
    <w:name w:val="EFSA_Heading 1 (no number)"/>
    <w:next w:val="EFSABodytext"/>
    <w:link w:val="EFSAHeading1nonumberChar"/>
    <w:qFormat/>
    <w:rsid w:val="00903474"/>
    <w:pPr>
      <w:keepNext/>
      <w:spacing w:before="240" w:after="120" w:line="240" w:lineRule="auto"/>
      <w:outlineLvl w:val="0"/>
    </w:pPr>
    <w:rPr>
      <w:rFonts w:ascii="Tahoma" w:hAnsi="Tahoma"/>
      <w:b/>
      <w:sz w:val="24"/>
      <w:szCs w:val="24"/>
    </w:rPr>
  </w:style>
  <w:style w:type="character" w:customStyle="1" w:styleId="EFSAHeading1nonumberChar">
    <w:name w:val="EFSA_Heading 1 (no number) Char"/>
    <w:basedOn w:val="Zadanifontodlomka"/>
    <w:link w:val="EFSAHeading1nonumber"/>
    <w:rsid w:val="00903474"/>
    <w:rPr>
      <w:rFonts w:ascii="Tahoma" w:hAnsi="Tahoma"/>
      <w:b/>
      <w:sz w:val="24"/>
      <w:szCs w:val="24"/>
    </w:rPr>
  </w:style>
  <w:style w:type="paragraph" w:customStyle="1" w:styleId="EFSAAuthor">
    <w:name w:val="EFSA_Author"/>
    <w:next w:val="EFSABodytext"/>
    <w:link w:val="EFSAAuthorChar"/>
    <w:qFormat/>
    <w:rsid w:val="00976918"/>
    <w:pPr>
      <w:spacing w:before="240" w:after="120" w:line="240" w:lineRule="auto"/>
      <w:jc w:val="center"/>
    </w:pPr>
    <w:rPr>
      <w:rFonts w:ascii="Tahoma" w:hAnsi="Tahoma"/>
      <w:b/>
      <w:sz w:val="24"/>
      <w:szCs w:val="24"/>
    </w:rPr>
  </w:style>
  <w:style w:type="character" w:customStyle="1" w:styleId="EFSAAuthorChar">
    <w:name w:val="EFSA_Author Char"/>
    <w:basedOn w:val="EFSAHeading1nonumberChar"/>
    <w:link w:val="EFSAAuthor"/>
    <w:rsid w:val="00976918"/>
    <w:rPr>
      <w:rFonts w:ascii="Tahoma" w:hAnsi="Tahoma"/>
      <w:b/>
      <w:sz w:val="24"/>
      <w:szCs w:val="24"/>
    </w:rPr>
  </w:style>
  <w:style w:type="paragraph" w:customStyle="1" w:styleId="EFSABodytext">
    <w:name w:val="EFSA_Body text"/>
    <w:basedOn w:val="Normal"/>
    <w:link w:val="EFSABodytextChar"/>
    <w:qFormat/>
    <w:rsid w:val="00214C6C"/>
    <w:pPr>
      <w:spacing w:after="120" w:line="240" w:lineRule="auto"/>
      <w:jc w:val="both"/>
    </w:pPr>
    <w:rPr>
      <w:rFonts w:ascii="Tahoma" w:hAnsi="Tahoma"/>
      <w:sz w:val="20"/>
      <w:szCs w:val="20"/>
    </w:rPr>
  </w:style>
  <w:style w:type="character" w:customStyle="1" w:styleId="EFSABodytextChar">
    <w:name w:val="EFSA_Body text Char"/>
    <w:basedOn w:val="Zadanifontodlomka"/>
    <w:link w:val="EFSABodytext"/>
    <w:rsid w:val="00214C6C"/>
    <w:rPr>
      <w:rFonts w:ascii="Tahoma" w:hAnsi="Tahoma"/>
      <w:sz w:val="20"/>
      <w:szCs w:val="20"/>
    </w:rPr>
  </w:style>
  <w:style w:type="paragraph" w:customStyle="1" w:styleId="EFSABullet1">
    <w:name w:val="EFSA_Bullet 1"/>
    <w:basedOn w:val="EFSABodytext"/>
    <w:link w:val="EFSABullet1Char"/>
    <w:qFormat/>
    <w:rsid w:val="00214C6C"/>
    <w:pPr>
      <w:numPr>
        <w:numId w:val="1"/>
      </w:numPr>
    </w:pPr>
  </w:style>
  <w:style w:type="character" w:customStyle="1" w:styleId="EFSABullet1Char">
    <w:name w:val="EFSA_Bullet 1 Char"/>
    <w:basedOn w:val="EFSABodytextChar"/>
    <w:link w:val="EFSABullet1"/>
    <w:rsid w:val="00214C6C"/>
    <w:rPr>
      <w:rFonts w:ascii="Tahoma" w:hAnsi="Tahoma"/>
      <w:sz w:val="20"/>
      <w:szCs w:val="20"/>
    </w:rPr>
  </w:style>
  <w:style w:type="paragraph" w:customStyle="1" w:styleId="EFSABullet2">
    <w:name w:val="EFSA_Bullet 2"/>
    <w:basedOn w:val="EFSABodytext"/>
    <w:link w:val="EFSABullet2Char"/>
    <w:qFormat/>
    <w:rsid w:val="00214C6C"/>
    <w:pPr>
      <w:numPr>
        <w:ilvl w:val="1"/>
        <w:numId w:val="1"/>
      </w:numPr>
    </w:pPr>
  </w:style>
  <w:style w:type="character" w:customStyle="1" w:styleId="EFSABullet2Char">
    <w:name w:val="EFSA_Bullet 2 Char"/>
    <w:basedOn w:val="EFSABodytextChar"/>
    <w:link w:val="EFSABullet2"/>
    <w:rsid w:val="00214C6C"/>
    <w:rPr>
      <w:rFonts w:ascii="Tahoma" w:hAnsi="Tahoma"/>
      <w:sz w:val="20"/>
      <w:szCs w:val="20"/>
    </w:rPr>
  </w:style>
  <w:style w:type="paragraph" w:customStyle="1" w:styleId="EFSADates">
    <w:name w:val="EFSA_Dates"/>
    <w:link w:val="EFSADatesChar"/>
    <w:qFormat/>
    <w:rsid w:val="00214C6C"/>
    <w:pPr>
      <w:spacing w:before="120" w:after="0" w:line="240" w:lineRule="auto"/>
    </w:pPr>
    <w:rPr>
      <w:rFonts w:ascii="Calibri" w:hAnsi="Calibri"/>
      <w:sz w:val="18"/>
    </w:rPr>
  </w:style>
  <w:style w:type="character" w:customStyle="1" w:styleId="EFSADatesChar">
    <w:name w:val="EFSA_Dates Char"/>
    <w:basedOn w:val="Zadanifontodlomka"/>
    <w:link w:val="EFSADates"/>
    <w:rsid w:val="00214C6C"/>
    <w:rPr>
      <w:rFonts w:ascii="Calibri" w:hAnsi="Calibri"/>
      <w:sz w:val="18"/>
      <w:lang w:val="hr"/>
    </w:rPr>
  </w:style>
  <w:style w:type="paragraph" w:customStyle="1" w:styleId="EFSADocsprovided">
    <w:name w:val="EFSA_Docs provided"/>
    <w:basedOn w:val="EFSABodytext"/>
    <w:link w:val="EFSADocsprovidedChar"/>
    <w:qFormat/>
    <w:rsid w:val="005A67A2"/>
    <w:pPr>
      <w:keepNext/>
      <w:numPr>
        <w:numId w:val="2"/>
      </w:numPr>
      <w:spacing w:after="240"/>
    </w:pPr>
  </w:style>
  <w:style w:type="character" w:customStyle="1" w:styleId="EFSADocsprovidedChar">
    <w:name w:val="EFSA_Docs provided Char"/>
    <w:basedOn w:val="EFSABodytextChar"/>
    <w:link w:val="EFSADocsprovided"/>
    <w:rsid w:val="005A67A2"/>
    <w:rPr>
      <w:rFonts w:ascii="Tahoma" w:hAnsi="Tahoma"/>
      <w:sz w:val="20"/>
      <w:szCs w:val="20"/>
    </w:rPr>
  </w:style>
  <w:style w:type="paragraph" w:customStyle="1" w:styleId="EFSATablefootnote">
    <w:name w:val="EFSA_Table footnote"/>
    <w:link w:val="EFSATablefootnoteChar"/>
    <w:qFormat/>
    <w:rsid w:val="00EA5865"/>
    <w:pPr>
      <w:tabs>
        <w:tab w:val="left" w:pos="426"/>
      </w:tabs>
      <w:spacing w:after="120" w:line="240" w:lineRule="auto"/>
      <w:ind w:left="357" w:hanging="357"/>
      <w:contextualSpacing/>
    </w:pPr>
    <w:rPr>
      <w:rFonts w:ascii="Tahoma" w:hAnsi="Tahoma"/>
      <w:sz w:val="16"/>
      <w:szCs w:val="20"/>
    </w:rPr>
  </w:style>
  <w:style w:type="character" w:customStyle="1" w:styleId="EFSATablefootnoteChar">
    <w:name w:val="EFSA_Table footnote Char"/>
    <w:basedOn w:val="EFSABodytextChar"/>
    <w:link w:val="EFSATablefootnote"/>
    <w:rsid w:val="00EA5865"/>
    <w:rPr>
      <w:rFonts w:ascii="Tahoma" w:hAnsi="Tahoma"/>
      <w:sz w:val="16"/>
      <w:szCs w:val="20"/>
    </w:rPr>
  </w:style>
  <w:style w:type="paragraph" w:customStyle="1" w:styleId="EFSATablelegend">
    <w:name w:val="EFSA_Table legend"/>
    <w:basedOn w:val="EFSATablefootnote"/>
    <w:link w:val="EFSATablelegendChar"/>
    <w:qFormat/>
    <w:rsid w:val="00214C6C"/>
    <w:pPr>
      <w:spacing w:after="0"/>
      <w:ind w:left="0" w:firstLine="0"/>
      <w:contextualSpacing w:val="0"/>
    </w:pPr>
  </w:style>
  <w:style w:type="character" w:customStyle="1" w:styleId="EFSATablelegendChar">
    <w:name w:val="EFSA_Table legend Char"/>
    <w:basedOn w:val="EFSATablefootnoteChar"/>
    <w:link w:val="EFSATablelegend"/>
    <w:rsid w:val="00214C6C"/>
    <w:rPr>
      <w:rFonts w:ascii="Tahoma" w:hAnsi="Tahoma"/>
      <w:sz w:val="16"/>
      <w:szCs w:val="20"/>
    </w:rPr>
  </w:style>
  <w:style w:type="paragraph" w:customStyle="1" w:styleId="EFSAFigurelegend">
    <w:name w:val="EFSA_Figure legend"/>
    <w:basedOn w:val="EFSATablelegend"/>
    <w:link w:val="EFSAFigurelegendChar"/>
    <w:qFormat/>
    <w:rsid w:val="00214C6C"/>
    <w:pPr>
      <w:autoSpaceDE w:val="0"/>
      <w:autoSpaceDN w:val="0"/>
      <w:adjustRightInd w:val="0"/>
    </w:pPr>
    <w:rPr>
      <w:rFonts w:cs="Arial"/>
      <w:szCs w:val="18"/>
    </w:rPr>
  </w:style>
  <w:style w:type="character" w:customStyle="1" w:styleId="EFSAFigurelegendChar">
    <w:name w:val="EFSA_Figure legend Char"/>
    <w:basedOn w:val="EFSATablefootnoteChar"/>
    <w:link w:val="EFSAFigurelegend"/>
    <w:rsid w:val="00214C6C"/>
    <w:rPr>
      <w:rFonts w:ascii="Tahoma" w:hAnsi="Tahoma" w:cs="Arial"/>
      <w:sz w:val="16"/>
      <w:szCs w:val="18"/>
    </w:rPr>
  </w:style>
  <w:style w:type="paragraph" w:customStyle="1" w:styleId="EFSAFiguretitle">
    <w:name w:val="EFSA_Figure title"/>
    <w:next w:val="EFSABodytext"/>
    <w:link w:val="EFSAFiguretitleChar"/>
    <w:rsid w:val="00903474"/>
    <w:pPr>
      <w:numPr>
        <w:numId w:val="3"/>
      </w:numPr>
      <w:tabs>
        <w:tab w:val="left" w:pos="1080"/>
      </w:tabs>
      <w:spacing w:before="240" w:after="240" w:line="240" w:lineRule="auto"/>
      <w:ind w:left="1021" w:hanging="1021"/>
      <w:jc w:val="both"/>
    </w:pPr>
    <w:rPr>
      <w:rFonts w:ascii="Tahoma" w:eastAsia="Times New Roman" w:hAnsi="Tahoma" w:cs="Times New Roman"/>
      <w:sz w:val="20"/>
      <w:szCs w:val="20"/>
    </w:rPr>
  </w:style>
  <w:style w:type="character" w:customStyle="1" w:styleId="EFSAFiguretitleChar">
    <w:name w:val="EFSA_Figure title Char"/>
    <w:basedOn w:val="Zadanifontodlomka"/>
    <w:link w:val="EFSAFiguretitle"/>
    <w:rsid w:val="00903474"/>
    <w:rPr>
      <w:rFonts w:ascii="Tahoma" w:eastAsia="Times New Roman" w:hAnsi="Tahoma" w:cs="Times New Roman"/>
      <w:sz w:val="20"/>
      <w:szCs w:val="20"/>
    </w:rPr>
  </w:style>
  <w:style w:type="paragraph" w:customStyle="1" w:styleId="EFSAFooter">
    <w:name w:val="EFSA_Footer"/>
    <w:basedOn w:val="Normal"/>
    <w:link w:val="EFSAFooterChar"/>
    <w:qFormat/>
    <w:rsid w:val="00214C6C"/>
    <w:pPr>
      <w:tabs>
        <w:tab w:val="right" w:pos="10206"/>
      </w:tabs>
      <w:spacing w:after="0" w:line="240" w:lineRule="auto"/>
    </w:pPr>
    <w:rPr>
      <w:sz w:val="16"/>
      <w:szCs w:val="16"/>
    </w:rPr>
  </w:style>
  <w:style w:type="character" w:customStyle="1" w:styleId="EFSAFooterChar">
    <w:name w:val="EFSA_Footer Char"/>
    <w:basedOn w:val="Zadanifontodlomka"/>
    <w:link w:val="EFSAFooter"/>
    <w:rsid w:val="00214C6C"/>
    <w:rPr>
      <w:sz w:val="16"/>
      <w:szCs w:val="16"/>
    </w:rPr>
  </w:style>
  <w:style w:type="paragraph" w:customStyle="1" w:styleId="EFSAFootnote">
    <w:name w:val="EFSA_Footnote"/>
    <w:basedOn w:val="Tekstfusnote"/>
    <w:link w:val="EFSAFootnoteChar"/>
    <w:qFormat/>
    <w:rsid w:val="00C14D72"/>
    <w:pPr>
      <w:ind w:left="170" w:hanging="170"/>
      <w:jc w:val="both"/>
    </w:pPr>
    <w:rPr>
      <w:rFonts w:ascii="Tahoma" w:hAnsi="Tahoma"/>
      <w:sz w:val="16"/>
    </w:rPr>
  </w:style>
  <w:style w:type="character" w:customStyle="1" w:styleId="EFSAFootnoteChar">
    <w:name w:val="EFSA_Footnote Char"/>
    <w:basedOn w:val="TekstfusnoteChar"/>
    <w:link w:val="EFSAFootnote"/>
    <w:rsid w:val="00C14D72"/>
    <w:rPr>
      <w:rFonts w:ascii="Tahoma" w:hAnsi="Tahoma"/>
      <w:sz w:val="16"/>
      <w:szCs w:val="20"/>
    </w:rPr>
  </w:style>
  <w:style w:type="paragraph" w:styleId="Tekstfusnote">
    <w:name w:val="footnote text"/>
    <w:basedOn w:val="Normal"/>
    <w:link w:val="TekstfusnoteChar"/>
    <w:uiPriority w:val="99"/>
    <w:semiHidden/>
    <w:rsid w:val="00214C6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214C6C"/>
    <w:rPr>
      <w:sz w:val="20"/>
      <w:szCs w:val="20"/>
    </w:rPr>
  </w:style>
  <w:style w:type="paragraph" w:customStyle="1" w:styleId="EFSAHeading1">
    <w:name w:val="EFSA_Heading 1"/>
    <w:next w:val="EFSABodytext"/>
    <w:link w:val="EFSAHeading1Char"/>
    <w:qFormat/>
    <w:rsid w:val="00AE1300"/>
    <w:pPr>
      <w:numPr>
        <w:numId w:val="10"/>
      </w:numPr>
      <w:spacing w:before="240" w:after="120" w:line="240" w:lineRule="auto"/>
      <w:outlineLvl w:val="0"/>
    </w:pPr>
    <w:rPr>
      <w:rFonts w:ascii="Tahoma" w:eastAsiaTheme="majorEastAsia" w:hAnsi="Tahoma" w:cstheme="majorBidi"/>
      <w:b/>
      <w:bCs/>
      <w:sz w:val="24"/>
      <w:szCs w:val="28"/>
    </w:rPr>
  </w:style>
  <w:style w:type="character" w:customStyle="1" w:styleId="EFSAHeading1Char">
    <w:name w:val="EFSA_Heading 1 Char"/>
    <w:basedOn w:val="Naslov1Char"/>
    <w:link w:val="EFSAHeading1"/>
    <w:rsid w:val="00AE1300"/>
    <w:rPr>
      <w:rFonts w:ascii="Tahoma" w:eastAsiaTheme="majorEastAsia" w:hAnsi="Tahoma" w:cstheme="majorBidi"/>
      <w:b/>
      <w:bCs/>
      <w:color w:val="365F91" w:themeColor="accent1" w:themeShade="BF"/>
      <w:sz w:val="24"/>
      <w:szCs w:val="28"/>
    </w:rPr>
  </w:style>
  <w:style w:type="character" w:customStyle="1" w:styleId="Naslov1Char">
    <w:name w:val="Naslov 1 Char"/>
    <w:basedOn w:val="Zadanifontodlomka"/>
    <w:link w:val="Naslov1"/>
    <w:uiPriority w:val="9"/>
    <w:semiHidden/>
    <w:rsid w:val="00214C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FSAHeading2">
    <w:name w:val="EFSA_Heading 2"/>
    <w:next w:val="EFSABodytext"/>
    <w:link w:val="EFSAHeading2Char"/>
    <w:qFormat/>
    <w:rsid w:val="00AE1300"/>
    <w:pPr>
      <w:keepNext/>
      <w:numPr>
        <w:ilvl w:val="1"/>
        <w:numId w:val="10"/>
      </w:numPr>
      <w:spacing w:before="240" w:after="120" w:line="240" w:lineRule="auto"/>
      <w:ind w:left="1304"/>
      <w:outlineLvl w:val="1"/>
    </w:pPr>
    <w:rPr>
      <w:rFonts w:ascii="Tahoma" w:eastAsiaTheme="majorEastAsia" w:hAnsi="Tahoma" w:cstheme="majorBidi"/>
      <w:b/>
      <w:bCs/>
      <w:color w:val="7F7F7F" w:themeColor="text1" w:themeTint="80"/>
      <w:sz w:val="24"/>
      <w:szCs w:val="28"/>
    </w:rPr>
  </w:style>
  <w:style w:type="character" w:customStyle="1" w:styleId="EFSAHeading2Char">
    <w:name w:val="EFSA_Heading 2 Char"/>
    <w:basedOn w:val="EFSAHeading1Char"/>
    <w:link w:val="EFSAHeading2"/>
    <w:rsid w:val="00AE1300"/>
    <w:rPr>
      <w:rFonts w:ascii="Tahoma" w:eastAsiaTheme="majorEastAsia" w:hAnsi="Tahoma" w:cstheme="majorBidi"/>
      <w:b/>
      <w:bCs/>
      <w:color w:val="7F7F7F" w:themeColor="text1" w:themeTint="80"/>
      <w:sz w:val="24"/>
      <w:szCs w:val="28"/>
    </w:rPr>
  </w:style>
  <w:style w:type="paragraph" w:customStyle="1" w:styleId="EFSAHeading3">
    <w:name w:val="EFSA_Heading 3"/>
    <w:next w:val="EFSABodytext"/>
    <w:link w:val="EFSAHeading3Char"/>
    <w:qFormat/>
    <w:rsid w:val="00AE1300"/>
    <w:pPr>
      <w:numPr>
        <w:ilvl w:val="2"/>
        <w:numId w:val="10"/>
      </w:numPr>
      <w:outlineLvl w:val="2"/>
    </w:pPr>
    <w:rPr>
      <w:rFonts w:ascii="Tahoma" w:eastAsiaTheme="majorEastAsia" w:hAnsi="Tahoma" w:cstheme="majorBidi"/>
      <w:b/>
      <w:bCs/>
      <w:color w:val="7F7F7F" w:themeColor="text1" w:themeTint="80"/>
      <w:szCs w:val="28"/>
    </w:rPr>
  </w:style>
  <w:style w:type="character" w:customStyle="1" w:styleId="EFSAHeading3Char">
    <w:name w:val="EFSA_Heading 3 Char"/>
    <w:basedOn w:val="EFSAHeading2Char"/>
    <w:link w:val="EFSAHeading3"/>
    <w:rsid w:val="00AE1300"/>
    <w:rPr>
      <w:rFonts w:ascii="Tahoma" w:eastAsiaTheme="majorEastAsia" w:hAnsi="Tahoma" w:cstheme="majorBidi"/>
      <w:b/>
      <w:bCs/>
      <w:color w:val="7F7F7F" w:themeColor="text1" w:themeTint="80"/>
      <w:sz w:val="24"/>
      <w:szCs w:val="28"/>
    </w:rPr>
  </w:style>
  <w:style w:type="paragraph" w:customStyle="1" w:styleId="EFSAHeading4">
    <w:name w:val="EFSA_Heading 4"/>
    <w:next w:val="EFSABodytext"/>
    <w:link w:val="EFSAHeading4Char"/>
    <w:qFormat/>
    <w:rsid w:val="003167B5"/>
    <w:pPr>
      <w:keepNext/>
      <w:numPr>
        <w:ilvl w:val="3"/>
        <w:numId w:val="10"/>
      </w:numPr>
      <w:spacing w:before="240" w:after="120" w:line="240" w:lineRule="auto"/>
      <w:outlineLvl w:val="3"/>
    </w:pPr>
    <w:rPr>
      <w:rFonts w:ascii="Tahoma" w:hAnsi="Tahoma"/>
      <w:b/>
      <w:sz w:val="20"/>
      <w:szCs w:val="20"/>
    </w:rPr>
  </w:style>
  <w:style w:type="character" w:customStyle="1" w:styleId="EFSAHeading4Char">
    <w:name w:val="EFSA_Heading 4 Char"/>
    <w:basedOn w:val="Zadanifontodlomka"/>
    <w:link w:val="EFSAHeading4"/>
    <w:rsid w:val="003167B5"/>
    <w:rPr>
      <w:rFonts w:ascii="Tahoma" w:hAnsi="Tahoma"/>
      <w:b/>
      <w:sz w:val="20"/>
      <w:szCs w:val="20"/>
    </w:rPr>
  </w:style>
  <w:style w:type="paragraph" w:customStyle="1" w:styleId="EFSAHeading5">
    <w:name w:val="EFSA_Heading 5"/>
    <w:next w:val="EFSABodytext"/>
    <w:link w:val="EFSAHeading5Char"/>
    <w:qFormat/>
    <w:rsid w:val="001F7AD5"/>
    <w:pPr>
      <w:numPr>
        <w:ilvl w:val="4"/>
        <w:numId w:val="10"/>
      </w:numPr>
      <w:spacing w:before="240" w:after="120" w:line="240" w:lineRule="auto"/>
      <w:outlineLvl w:val="4"/>
    </w:pPr>
    <w:rPr>
      <w:rFonts w:ascii="Tahoma" w:hAnsi="Tahoma"/>
      <w:i/>
      <w:sz w:val="20"/>
      <w:szCs w:val="20"/>
    </w:rPr>
  </w:style>
  <w:style w:type="character" w:customStyle="1" w:styleId="EFSAHeading5Char">
    <w:name w:val="EFSA_Heading 5 Char"/>
    <w:basedOn w:val="EFSAHeading4Char"/>
    <w:link w:val="EFSAHeading5"/>
    <w:rsid w:val="001F7AD5"/>
    <w:rPr>
      <w:rFonts w:ascii="Tahoma" w:hAnsi="Tahoma"/>
      <w:b w:val="0"/>
      <w:i/>
      <w:sz w:val="20"/>
      <w:szCs w:val="20"/>
    </w:rPr>
  </w:style>
  <w:style w:type="numbering" w:customStyle="1" w:styleId="EFSAListbullets">
    <w:name w:val="EFSA_List bullets"/>
    <w:basedOn w:val="Bezpopisa"/>
    <w:uiPriority w:val="99"/>
    <w:rsid w:val="00214C6C"/>
    <w:pPr>
      <w:numPr>
        <w:numId w:val="4"/>
      </w:numPr>
    </w:pPr>
  </w:style>
  <w:style w:type="paragraph" w:customStyle="1" w:styleId="EFSAListnumbered">
    <w:name w:val="EFSA_List numbered"/>
    <w:basedOn w:val="Odlomakpopisa"/>
    <w:link w:val="EFSAListnumberedChar"/>
    <w:qFormat/>
    <w:rsid w:val="00214C6C"/>
    <w:pPr>
      <w:numPr>
        <w:numId w:val="5"/>
      </w:numPr>
      <w:suppressAutoHyphens/>
      <w:spacing w:after="120" w:line="240" w:lineRule="auto"/>
      <w:contextualSpacing w:val="0"/>
    </w:pPr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EFSAListnumberedChar">
    <w:name w:val="EFSA_List numbered Char"/>
    <w:basedOn w:val="Zadanifontodlomka"/>
    <w:link w:val="EFSAListnumbered"/>
    <w:rsid w:val="00214C6C"/>
    <w:rPr>
      <w:rFonts w:ascii="Tahoma" w:eastAsia="Times New Roman" w:hAnsi="Tahoma" w:cs="Times New Roman"/>
      <w:sz w:val="20"/>
      <w:szCs w:val="20"/>
      <w:lang w:val="hr" w:eastAsia="en-GB"/>
    </w:rPr>
  </w:style>
  <w:style w:type="paragraph" w:styleId="Odlomakpopisa">
    <w:name w:val="List Paragraph"/>
    <w:basedOn w:val="Normal"/>
    <w:uiPriority w:val="34"/>
    <w:semiHidden/>
    <w:qFormat/>
    <w:rsid w:val="00214C6C"/>
    <w:pPr>
      <w:ind w:left="720"/>
      <w:contextualSpacing/>
    </w:pPr>
  </w:style>
  <w:style w:type="paragraph" w:customStyle="1" w:styleId="EFSAOutputcategory">
    <w:name w:val="EFSA_Output category"/>
    <w:link w:val="EFSAOutputcategoryChar"/>
    <w:qFormat/>
    <w:rsid w:val="00214C6C"/>
    <w:pPr>
      <w:spacing w:before="240" w:after="240" w:line="240" w:lineRule="auto"/>
    </w:pPr>
    <w:rPr>
      <w:rFonts w:ascii="Calibri" w:eastAsiaTheme="majorEastAsia" w:hAnsi="Calibri" w:cstheme="majorBidi"/>
      <w:b/>
      <w:iCs/>
      <w:caps/>
      <w:color w:val="171796"/>
      <w:sz w:val="32"/>
      <w:szCs w:val="32"/>
    </w:rPr>
  </w:style>
  <w:style w:type="character" w:customStyle="1" w:styleId="EFSAOutputcategoryChar">
    <w:name w:val="EFSA_Output category Char"/>
    <w:basedOn w:val="Zadanifontodlomka"/>
    <w:link w:val="EFSAOutputcategory"/>
    <w:rsid w:val="00214C6C"/>
    <w:rPr>
      <w:rFonts w:ascii="Calibri" w:eastAsiaTheme="majorEastAsia" w:hAnsi="Calibri" w:cstheme="majorBidi"/>
      <w:b/>
      <w:iCs/>
      <w:caps/>
      <w:color w:val="171796"/>
      <w:sz w:val="32"/>
      <w:szCs w:val="32"/>
    </w:rPr>
  </w:style>
  <w:style w:type="paragraph" w:customStyle="1" w:styleId="EFSAOutputtitle">
    <w:name w:val="EFSA_Output title"/>
    <w:basedOn w:val="Normal"/>
    <w:next w:val="EFSAAuthor"/>
    <w:link w:val="EFSAOutputtitleChar"/>
    <w:qFormat/>
    <w:rsid w:val="00214C6C"/>
    <w:pPr>
      <w:spacing w:before="360" w:after="240" w:line="240" w:lineRule="auto"/>
      <w:jc w:val="center"/>
    </w:pPr>
    <w:rPr>
      <w:rFonts w:ascii="Tahoma" w:hAnsi="Tahoma"/>
      <w:b/>
      <w:sz w:val="32"/>
      <w:szCs w:val="32"/>
    </w:rPr>
  </w:style>
  <w:style w:type="character" w:customStyle="1" w:styleId="EFSAOutputtitleChar">
    <w:name w:val="EFSA_Output title Char"/>
    <w:basedOn w:val="Zadanifontodlomka"/>
    <w:link w:val="EFSAOutputtitle"/>
    <w:rsid w:val="00214C6C"/>
    <w:rPr>
      <w:rFonts w:ascii="Tahoma" w:hAnsi="Tahoma"/>
      <w:b/>
      <w:sz w:val="32"/>
      <w:szCs w:val="32"/>
    </w:rPr>
  </w:style>
  <w:style w:type="paragraph" w:customStyle="1" w:styleId="EFSAReferences">
    <w:name w:val="EFSA_References"/>
    <w:link w:val="EFSAReferencesChar"/>
    <w:qFormat/>
    <w:rsid w:val="00903474"/>
    <w:pPr>
      <w:keepLines/>
      <w:tabs>
        <w:tab w:val="left" w:pos="284"/>
      </w:tabs>
      <w:spacing w:after="120" w:line="240" w:lineRule="auto"/>
      <w:ind w:left="284" w:hanging="284"/>
      <w:jc w:val="both"/>
    </w:pPr>
    <w:rPr>
      <w:rFonts w:ascii="Tahoma" w:eastAsia="Times New Roman" w:hAnsi="Tahoma" w:cs="Times New Roman"/>
      <w:color w:val="000000"/>
      <w:sz w:val="20"/>
      <w:szCs w:val="20"/>
    </w:rPr>
  </w:style>
  <w:style w:type="character" w:customStyle="1" w:styleId="EFSAReferencesChar">
    <w:name w:val="EFSA_References Char"/>
    <w:basedOn w:val="Zadanifontodlomka"/>
    <w:link w:val="EFSAReferences"/>
    <w:rsid w:val="00903474"/>
    <w:rPr>
      <w:rFonts w:ascii="Tahoma" w:eastAsia="Times New Roman" w:hAnsi="Tahoma" w:cs="Times New Roman"/>
      <w:color w:val="000000"/>
      <w:sz w:val="20"/>
      <w:szCs w:val="20"/>
    </w:rPr>
  </w:style>
  <w:style w:type="paragraph" w:customStyle="1" w:styleId="EFSAShorttitle">
    <w:name w:val="EFSA_Short title"/>
    <w:link w:val="EFSAShorttitleChar"/>
    <w:qFormat/>
    <w:rsid w:val="00214C6C"/>
    <w:pPr>
      <w:spacing w:after="0" w:line="240" w:lineRule="auto"/>
    </w:pPr>
    <w:rPr>
      <w:rFonts w:ascii="Calibri" w:eastAsiaTheme="majorEastAsia" w:hAnsi="Calibri" w:cstheme="majorBidi"/>
      <w:b/>
      <w:iCs/>
      <w:color w:val="171796"/>
      <w:sz w:val="18"/>
      <w:szCs w:val="24"/>
    </w:rPr>
  </w:style>
  <w:style w:type="character" w:customStyle="1" w:styleId="EFSAShorttitleChar">
    <w:name w:val="EFSA_Short title Char"/>
    <w:basedOn w:val="Zadanifontodlomka"/>
    <w:link w:val="EFSAShorttitle"/>
    <w:rsid w:val="00214C6C"/>
    <w:rPr>
      <w:rFonts w:ascii="Calibri" w:eastAsiaTheme="majorEastAsia" w:hAnsi="Calibri" w:cstheme="majorBidi"/>
      <w:b/>
      <w:iCs/>
      <w:color w:val="171796"/>
      <w:sz w:val="18"/>
      <w:szCs w:val="24"/>
    </w:rPr>
  </w:style>
  <w:style w:type="paragraph" w:customStyle="1" w:styleId="EFSATabledata">
    <w:name w:val="EFSA_Table data"/>
    <w:basedOn w:val="EFSABodytext"/>
    <w:link w:val="EFSATabledataChar"/>
    <w:qFormat/>
    <w:rsid w:val="00C14D72"/>
    <w:pPr>
      <w:spacing w:after="0"/>
      <w:jc w:val="left"/>
    </w:pPr>
    <w:rPr>
      <w:sz w:val="18"/>
    </w:rPr>
  </w:style>
  <w:style w:type="character" w:customStyle="1" w:styleId="EFSATabledataChar">
    <w:name w:val="EFSA_Table data Char"/>
    <w:basedOn w:val="EFSABodytextChar"/>
    <w:link w:val="EFSATabledata"/>
    <w:rsid w:val="00C14D72"/>
    <w:rPr>
      <w:rFonts w:ascii="Tahoma" w:hAnsi="Tahoma"/>
      <w:sz w:val="18"/>
      <w:szCs w:val="20"/>
    </w:rPr>
  </w:style>
  <w:style w:type="paragraph" w:customStyle="1" w:styleId="EFSATablefirstcolumn">
    <w:name w:val="EFSA_Table first column"/>
    <w:basedOn w:val="EFSATabledata"/>
    <w:link w:val="EFSATablefirstcolumnChar"/>
    <w:qFormat/>
    <w:rsid w:val="00214C6C"/>
    <w:rPr>
      <w:b/>
    </w:rPr>
  </w:style>
  <w:style w:type="character" w:customStyle="1" w:styleId="EFSATablefirstcolumnChar">
    <w:name w:val="EFSA_Table first column Char"/>
    <w:basedOn w:val="EFSATabledataChar"/>
    <w:link w:val="EFSATablefirstcolumn"/>
    <w:rsid w:val="00214C6C"/>
    <w:rPr>
      <w:rFonts w:ascii="Tahoma" w:hAnsi="Tahoma"/>
      <w:b/>
      <w:sz w:val="18"/>
      <w:szCs w:val="20"/>
    </w:rPr>
  </w:style>
  <w:style w:type="paragraph" w:customStyle="1" w:styleId="EFSATableheadingrow">
    <w:name w:val="EFSA_Table heading row"/>
    <w:basedOn w:val="EFSATabledata"/>
    <w:link w:val="EFSATableheadingrowChar"/>
    <w:qFormat/>
    <w:rsid w:val="00214C6C"/>
    <w:rPr>
      <w:b/>
    </w:rPr>
  </w:style>
  <w:style w:type="character" w:customStyle="1" w:styleId="EFSATableheadingrowChar">
    <w:name w:val="EFSA_Table heading row Char"/>
    <w:basedOn w:val="EFSATabledataChar"/>
    <w:link w:val="EFSATableheadingrow"/>
    <w:rsid w:val="00214C6C"/>
    <w:rPr>
      <w:rFonts w:ascii="Tahoma" w:hAnsi="Tahoma"/>
      <w:b/>
      <w:sz w:val="18"/>
      <w:szCs w:val="20"/>
    </w:rPr>
  </w:style>
  <w:style w:type="paragraph" w:customStyle="1" w:styleId="EFSATabletitle">
    <w:name w:val="EFSA_Table title"/>
    <w:next w:val="EFSABodytext"/>
    <w:link w:val="EFSATabletitleChar"/>
    <w:qFormat/>
    <w:rsid w:val="00EA5865"/>
    <w:pPr>
      <w:numPr>
        <w:numId w:val="6"/>
      </w:numPr>
      <w:tabs>
        <w:tab w:val="left" w:pos="1080"/>
      </w:tabs>
      <w:spacing w:before="240" w:after="240" w:line="240" w:lineRule="auto"/>
    </w:pPr>
    <w:rPr>
      <w:rFonts w:ascii="Tahoma" w:hAnsi="Tahoma"/>
      <w:sz w:val="20"/>
      <w:szCs w:val="20"/>
    </w:rPr>
  </w:style>
  <w:style w:type="character" w:customStyle="1" w:styleId="EFSATabletitleChar">
    <w:name w:val="EFSA_Table title Char"/>
    <w:basedOn w:val="EFSABodytextChar"/>
    <w:link w:val="EFSATabletitle"/>
    <w:rsid w:val="00EA5865"/>
    <w:rPr>
      <w:rFonts w:ascii="Tahoma" w:hAnsi="Tahoma"/>
      <w:sz w:val="20"/>
      <w:szCs w:val="20"/>
    </w:rPr>
  </w:style>
  <w:style w:type="character" w:styleId="Neupadljivoisticanje">
    <w:name w:val="Subtle Emphasis"/>
    <w:semiHidden/>
    <w:qFormat/>
    <w:rsid w:val="00214C6C"/>
    <w:rPr>
      <w:rFonts w:ascii="Verdana" w:hAnsi="Verdana"/>
      <w:iCs/>
      <w:color w:val="000000"/>
      <w:sz w:val="20"/>
    </w:rPr>
  </w:style>
  <w:style w:type="paragraph" w:styleId="Zaglavlje">
    <w:name w:val="header"/>
    <w:basedOn w:val="Normal"/>
    <w:link w:val="ZaglavljeChar"/>
    <w:semiHidden/>
    <w:rsid w:val="00214C6C"/>
    <w:pPr>
      <w:suppressLineNumbers/>
      <w:tabs>
        <w:tab w:val="center" w:pos="4513"/>
        <w:tab w:val="right" w:pos="9026"/>
      </w:tabs>
      <w:suppressAutoHyphens/>
      <w:spacing w:after="12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ZaglavljeChar">
    <w:name w:val="Zaglavlje Char"/>
    <w:basedOn w:val="Zadanifontodlomka"/>
    <w:link w:val="Zaglavlje"/>
    <w:semiHidden/>
    <w:rsid w:val="00214C6C"/>
    <w:rPr>
      <w:rFonts w:ascii="Tahoma" w:eastAsia="Times New Roman" w:hAnsi="Tahoma" w:cs="Times New Roman"/>
      <w:sz w:val="20"/>
      <w:szCs w:val="20"/>
      <w:lang w:val="hr" w:eastAsia="en-GB"/>
    </w:rPr>
  </w:style>
  <w:style w:type="paragraph" w:styleId="Sadraj1">
    <w:name w:val="toc 1"/>
    <w:basedOn w:val="Normal"/>
    <w:uiPriority w:val="39"/>
    <w:qFormat/>
    <w:rsid w:val="00ED57A0"/>
    <w:pPr>
      <w:tabs>
        <w:tab w:val="right" w:leader="dot" w:pos="9072"/>
      </w:tabs>
      <w:suppressAutoHyphens/>
      <w:spacing w:after="0" w:line="240" w:lineRule="auto"/>
      <w:ind w:left="680" w:hanging="680"/>
    </w:pPr>
    <w:rPr>
      <w:rFonts w:ascii="Tahoma" w:eastAsia="Times New Roman" w:hAnsi="Tahoma" w:cs="Times New Roman"/>
      <w:sz w:val="20"/>
      <w:szCs w:val="20"/>
      <w:lang w:eastAsia="en-GB"/>
    </w:rPr>
  </w:style>
  <w:style w:type="paragraph" w:styleId="Sadraj2">
    <w:name w:val="toc 2"/>
    <w:basedOn w:val="Normal"/>
    <w:uiPriority w:val="39"/>
    <w:qFormat/>
    <w:rsid w:val="00646303"/>
    <w:pPr>
      <w:tabs>
        <w:tab w:val="right" w:leader="dot" w:pos="9072"/>
      </w:tabs>
      <w:suppressAutoHyphens/>
      <w:spacing w:after="0" w:line="240" w:lineRule="auto"/>
      <w:ind w:left="680" w:hanging="680"/>
    </w:pPr>
    <w:rPr>
      <w:rFonts w:ascii="Tahoma" w:eastAsia="Times New Roman" w:hAnsi="Tahoma" w:cs="Times New Roman"/>
      <w:sz w:val="20"/>
      <w:szCs w:val="20"/>
      <w:lang w:eastAsia="en-GB"/>
    </w:rPr>
  </w:style>
  <w:style w:type="paragraph" w:styleId="Sadraj3">
    <w:name w:val="toc 3"/>
    <w:basedOn w:val="Normal"/>
    <w:uiPriority w:val="39"/>
    <w:qFormat/>
    <w:rsid w:val="00646303"/>
    <w:pPr>
      <w:tabs>
        <w:tab w:val="right" w:leader="dot" w:pos="9072"/>
      </w:tabs>
      <w:suppressAutoHyphens/>
      <w:spacing w:after="0" w:line="240" w:lineRule="auto"/>
      <w:ind w:left="680" w:hanging="680"/>
    </w:pPr>
    <w:rPr>
      <w:rFonts w:ascii="Tahoma" w:eastAsia="Times New Roman" w:hAnsi="Tahoma" w:cs="Times New Roman"/>
      <w:sz w:val="20"/>
      <w:szCs w:val="20"/>
      <w:lang w:eastAsia="en-GB"/>
    </w:rPr>
  </w:style>
  <w:style w:type="character" w:styleId="Referencafusnote">
    <w:name w:val="footnote reference"/>
    <w:basedOn w:val="Zadanifontodlomka"/>
    <w:uiPriority w:val="99"/>
    <w:semiHidden/>
    <w:rsid w:val="00214C6C"/>
    <w:rPr>
      <w:vertAlign w:val="superscript"/>
    </w:rPr>
  </w:style>
  <w:style w:type="table" w:styleId="Reetkatablice">
    <w:name w:val="Table Grid"/>
    <w:basedOn w:val="Obinatablica"/>
    <w:uiPriority w:val="59"/>
    <w:rsid w:val="00214C6C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214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4C6C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22C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22CA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odnoje">
    <w:name w:val="footer"/>
    <w:basedOn w:val="Normal"/>
    <w:link w:val="PodnojeChar"/>
    <w:uiPriority w:val="99"/>
    <w:semiHidden/>
    <w:rsid w:val="007D4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7D4655"/>
  </w:style>
  <w:style w:type="character" w:styleId="Brojretka">
    <w:name w:val="line number"/>
    <w:basedOn w:val="Zadanifontodlomka"/>
    <w:uiPriority w:val="99"/>
    <w:semiHidden/>
    <w:rsid w:val="00EA0C60"/>
  </w:style>
  <w:style w:type="paragraph" w:styleId="TOCNaslov">
    <w:name w:val="TOC Heading"/>
    <w:basedOn w:val="Naslov1"/>
    <w:next w:val="Normal"/>
    <w:uiPriority w:val="39"/>
    <w:unhideWhenUsed/>
    <w:qFormat/>
    <w:rsid w:val="001219D4"/>
    <w:pPr>
      <w:outlineLvl w:val="9"/>
    </w:pPr>
    <w:rPr>
      <w:lang w:eastAsia="ja-JP"/>
    </w:rPr>
  </w:style>
  <w:style w:type="character" w:styleId="Hiperveza">
    <w:name w:val="Hyperlink"/>
    <w:basedOn w:val="Zadanifontodlomka"/>
    <w:uiPriority w:val="99"/>
    <w:unhideWhenUsed/>
    <w:rsid w:val="001219D4"/>
    <w:rPr>
      <w:color w:val="0000FF" w:themeColor="hyperlink"/>
      <w:u w:val="single"/>
    </w:rPr>
  </w:style>
  <w:style w:type="paragraph" w:styleId="Sadraj4">
    <w:name w:val="toc 4"/>
    <w:next w:val="Normal"/>
    <w:autoRedefine/>
    <w:uiPriority w:val="39"/>
    <w:rsid w:val="00D04FB6"/>
    <w:pPr>
      <w:tabs>
        <w:tab w:val="right" w:leader="dot" w:pos="9072"/>
      </w:tabs>
      <w:spacing w:after="0" w:line="240" w:lineRule="auto"/>
      <w:ind w:left="680" w:hanging="680"/>
    </w:pPr>
    <w:rPr>
      <w:rFonts w:ascii="Tahoma" w:hAnsi="Tahoma"/>
      <w:sz w:val="20"/>
    </w:rPr>
  </w:style>
  <w:style w:type="paragraph" w:styleId="Sadraj5">
    <w:name w:val="toc 5"/>
    <w:next w:val="Normal"/>
    <w:autoRedefine/>
    <w:uiPriority w:val="39"/>
    <w:rsid w:val="00ED57A0"/>
    <w:pPr>
      <w:tabs>
        <w:tab w:val="right" w:leader="dot" w:pos="9072"/>
      </w:tabs>
      <w:spacing w:after="0" w:line="240" w:lineRule="auto"/>
      <w:ind w:left="1247" w:hanging="1247"/>
    </w:pPr>
    <w:rPr>
      <w:rFonts w:ascii="Tahoma" w:hAnsi="Tahoma"/>
      <w:sz w:val="20"/>
    </w:rPr>
  </w:style>
  <w:style w:type="table" w:customStyle="1" w:styleId="EFSAtable">
    <w:name w:val="EFSA table"/>
    <w:basedOn w:val="Obinatablica"/>
    <w:uiPriority w:val="99"/>
    <w:rsid w:val="00CB13F3"/>
    <w:pPr>
      <w:spacing w:after="0" w:line="240" w:lineRule="auto"/>
    </w:pPr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rFonts w:ascii="Tahoma" w:hAnsi="Tahoma"/>
        <w:sz w:val="18"/>
      </w:rPr>
      <w:tblPr/>
      <w:tcPr>
        <w:tcBorders>
          <w:top w:val="single" w:sz="12" w:space="0" w:color="000000" w:themeColor="text1"/>
        </w:tcBorders>
      </w:tcPr>
    </w:tblStylePr>
    <w:tblStylePr w:type="lastRow">
      <w:tblPr/>
      <w:tcPr>
        <w:tcBorders>
          <w:bottom w:val="single" w:sz="12" w:space="0" w:color="000000" w:themeColor="text1"/>
        </w:tcBorders>
      </w:tcPr>
    </w:tblStylePr>
  </w:style>
  <w:style w:type="paragraph" w:customStyle="1" w:styleId="EFSAAnnextitle">
    <w:name w:val="EFSA_Annex title"/>
    <w:next w:val="EFSABodytext"/>
    <w:uiPriority w:val="99"/>
    <w:qFormat/>
    <w:rsid w:val="0085715A"/>
    <w:pPr>
      <w:keepNext/>
      <w:numPr>
        <w:numId w:val="8"/>
      </w:numPr>
      <w:spacing w:before="240" w:after="120" w:line="240" w:lineRule="auto"/>
      <w:ind w:left="1418" w:hanging="1418"/>
      <w:outlineLvl w:val="0"/>
    </w:pPr>
    <w:rPr>
      <w:rFonts w:ascii="Tahoma" w:eastAsia="Times New Roman" w:hAnsi="Tahoma" w:cs="Mangal"/>
      <w:b/>
      <w:iCs/>
      <w:sz w:val="24"/>
      <w:szCs w:val="24"/>
      <w:lang w:eastAsia="en-GB"/>
    </w:rPr>
  </w:style>
  <w:style w:type="character" w:styleId="SlijeenaHiperveza">
    <w:name w:val="FollowedHyperlink"/>
    <w:basedOn w:val="Zadanifontodlomka"/>
    <w:uiPriority w:val="99"/>
    <w:semiHidden/>
    <w:rsid w:val="0048503C"/>
    <w:rPr>
      <w:color w:val="800080" w:themeColor="followedHyperlink"/>
      <w:u w:val="single"/>
    </w:rPr>
  </w:style>
  <w:style w:type="numbering" w:customStyle="1" w:styleId="EFSAheadinglist">
    <w:name w:val="EFSA_heading list"/>
    <w:uiPriority w:val="99"/>
    <w:rsid w:val="00E63AED"/>
    <w:pPr>
      <w:numPr>
        <w:numId w:val="9"/>
      </w:numPr>
    </w:pPr>
  </w:style>
  <w:style w:type="paragraph" w:customStyle="1" w:styleId="EFSAAppendixlevel1">
    <w:name w:val="EFSA_Appendix level 1"/>
    <w:next w:val="EFSABodytext"/>
    <w:qFormat/>
    <w:rsid w:val="00773C62"/>
    <w:pPr>
      <w:numPr>
        <w:ilvl w:val="1"/>
        <w:numId w:val="11"/>
      </w:numPr>
      <w:spacing w:before="240" w:after="120" w:line="240" w:lineRule="auto"/>
      <w:ind w:left="1276" w:hanging="1276"/>
    </w:pPr>
    <w:rPr>
      <w:rFonts w:ascii="Tahoma" w:eastAsiaTheme="majorEastAsia" w:hAnsi="Tahoma" w:cstheme="majorBidi"/>
      <w:b/>
      <w:bCs/>
      <w:sz w:val="24"/>
      <w:szCs w:val="28"/>
    </w:rPr>
  </w:style>
  <w:style w:type="paragraph" w:customStyle="1" w:styleId="EFSAAppendixlevel2">
    <w:name w:val="EFSA_Appendix level 2"/>
    <w:qFormat/>
    <w:rsid w:val="00773C62"/>
    <w:pPr>
      <w:numPr>
        <w:ilvl w:val="2"/>
        <w:numId w:val="11"/>
      </w:numPr>
      <w:spacing w:before="240" w:after="120" w:line="240" w:lineRule="auto"/>
      <w:ind w:left="1276" w:hanging="1276"/>
    </w:pPr>
    <w:rPr>
      <w:rFonts w:ascii="Tahoma" w:eastAsiaTheme="majorEastAsia" w:hAnsi="Tahoma" w:cstheme="majorBidi"/>
      <w:b/>
      <w:color w:val="7F7F7F" w:themeColor="text1" w:themeTint="80"/>
      <w:sz w:val="24"/>
      <w:szCs w:val="28"/>
    </w:rPr>
  </w:style>
  <w:style w:type="paragraph" w:customStyle="1" w:styleId="EFSAAppendixlevel3">
    <w:name w:val="EFSA_Appendix level 3"/>
    <w:next w:val="EFSABodytext"/>
    <w:qFormat/>
    <w:rsid w:val="00AB20F6"/>
    <w:pPr>
      <w:numPr>
        <w:ilvl w:val="3"/>
        <w:numId w:val="11"/>
      </w:numPr>
      <w:spacing w:before="240" w:after="120" w:line="240" w:lineRule="auto"/>
      <w:ind w:left="1276" w:hanging="1276"/>
    </w:pPr>
    <w:rPr>
      <w:rFonts w:ascii="Tahoma" w:eastAsiaTheme="majorEastAsia" w:hAnsi="Tahoma" w:cstheme="majorBidi"/>
      <w:b/>
      <w:bCs/>
      <w:color w:val="7F7F7F" w:themeColor="text1" w:themeTint="80"/>
      <w:szCs w:val="28"/>
    </w:rPr>
  </w:style>
  <w:style w:type="character" w:styleId="Referencakomentara">
    <w:name w:val="annotation reference"/>
    <w:basedOn w:val="Zadanifontodlomka"/>
    <w:uiPriority w:val="99"/>
    <w:semiHidden/>
    <w:rsid w:val="00DA68A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DA68AE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A68AE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rsid w:val="00DA68A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A68AE"/>
    <w:rPr>
      <w:b/>
      <w:bCs/>
      <w:sz w:val="20"/>
      <w:szCs w:val="20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F25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EFSAAppendixlevel4">
    <w:name w:val="EFSA_Appendix level 4"/>
    <w:uiPriority w:val="99"/>
    <w:qFormat/>
    <w:rsid w:val="00773C62"/>
    <w:pPr>
      <w:numPr>
        <w:ilvl w:val="4"/>
        <w:numId w:val="12"/>
      </w:numPr>
      <w:spacing w:before="240" w:after="120" w:line="240" w:lineRule="auto"/>
      <w:ind w:left="1276" w:hanging="1276"/>
    </w:pPr>
    <w:rPr>
      <w:rFonts w:ascii="Tahoma" w:hAnsi="Tahoma"/>
      <w:b/>
      <w:sz w:val="20"/>
      <w:szCs w:val="20"/>
    </w:rPr>
  </w:style>
  <w:style w:type="character" w:customStyle="1" w:styleId="EFSAHeading2CharChar">
    <w:name w:val="EFSA_Heading 2 Char Char"/>
    <w:rsid w:val="00D8618D"/>
    <w:rPr>
      <w:rFonts w:cs="Arial"/>
      <w:b/>
      <w:bCs/>
      <w:sz w:val="22"/>
      <w:szCs w:val="22"/>
      <w:lang w:val="hr" w:eastAsia="en-US"/>
    </w:rPr>
  </w:style>
  <w:style w:type="paragraph" w:customStyle="1" w:styleId="EFSATabletext">
    <w:name w:val="EFSA_Table text"/>
    <w:basedOn w:val="Normal"/>
    <w:link w:val="EFSATabletextCharChar"/>
    <w:qFormat/>
    <w:rsid w:val="00A8073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</w:rPr>
  </w:style>
  <w:style w:type="character" w:customStyle="1" w:styleId="EFSATabletextCharChar">
    <w:name w:val="EFSA_Table text Char Char"/>
    <w:link w:val="EFSATabletext"/>
    <w:rsid w:val="00A8073E"/>
    <w:rPr>
      <w:rFonts w:ascii="Times New Roman" w:eastAsia="Times New Roman" w:hAnsi="Times New Roman" w:cs="Times New Roman"/>
      <w:sz w:val="20"/>
    </w:rPr>
  </w:style>
  <w:style w:type="paragraph" w:customStyle="1" w:styleId="msonormal0">
    <w:name w:val="msonormal"/>
    <w:basedOn w:val="Normal"/>
    <w:rsid w:val="009D4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5">
    <w:name w:val="xl65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DFDFD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hr-HR"/>
    </w:rPr>
  </w:style>
  <w:style w:type="paragraph" w:customStyle="1" w:styleId="xl66">
    <w:name w:val="xl66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DFDFD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hr-HR"/>
    </w:rPr>
  </w:style>
  <w:style w:type="paragraph" w:customStyle="1" w:styleId="xl67">
    <w:name w:val="xl67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33333"/>
      <w:sz w:val="16"/>
      <w:szCs w:val="16"/>
      <w:lang w:eastAsia="hr-HR"/>
    </w:rPr>
  </w:style>
  <w:style w:type="paragraph" w:customStyle="1" w:styleId="xl68">
    <w:name w:val="xl68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69">
    <w:name w:val="xl69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0">
    <w:name w:val="xl70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1">
    <w:name w:val="xl71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EFEFE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333333"/>
      <w:sz w:val="16"/>
      <w:szCs w:val="16"/>
      <w:lang w:eastAsia="hr-HR"/>
    </w:rPr>
  </w:style>
  <w:style w:type="paragraph" w:customStyle="1" w:styleId="xl72">
    <w:name w:val="xl72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EFEFE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3">
    <w:name w:val="xl73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EFEFE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4">
    <w:name w:val="xl74"/>
    <w:basedOn w:val="Normal"/>
    <w:rsid w:val="009D4E7F"/>
    <w:pPr>
      <w:pBdr>
        <w:left w:val="single" w:sz="4" w:space="0" w:color="C0C0C0"/>
        <w:bottom w:val="single" w:sz="4" w:space="0" w:color="C0C0C0"/>
      </w:pBdr>
      <w:shd w:val="clear" w:color="000000" w:fill="EFEFE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75">
    <w:name w:val="xl75"/>
    <w:basedOn w:val="Normal"/>
    <w:rsid w:val="009D4E7F"/>
    <w:pPr>
      <w:shd w:val="clear" w:color="000000" w:fill="F0F0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hr-HR"/>
    </w:rPr>
  </w:style>
  <w:style w:type="paragraph" w:customStyle="1" w:styleId="xl76">
    <w:name w:val="xl76"/>
    <w:basedOn w:val="Normal"/>
    <w:rsid w:val="009D4E7F"/>
    <w:pPr>
      <w:shd w:val="clear" w:color="000000" w:fill="F0F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hr-HR"/>
    </w:rPr>
  </w:style>
  <w:style w:type="paragraph" w:customStyle="1" w:styleId="xl77">
    <w:name w:val="xl77"/>
    <w:basedOn w:val="Normal"/>
    <w:rsid w:val="009D4E7F"/>
    <w:pPr>
      <w:shd w:val="clear" w:color="000000" w:fill="F0F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1B5538"/>
    <w:rPr>
      <w:color w:val="605E5C"/>
      <w:shd w:val="clear" w:color="auto" w:fill="E1DFDD"/>
    </w:rPr>
  </w:style>
  <w:style w:type="paragraph" w:styleId="Revizija">
    <w:name w:val="Revision"/>
    <w:hidden/>
    <w:uiPriority w:val="99"/>
    <w:semiHidden/>
    <w:rsid w:val="00DD3E4C"/>
    <w:pPr>
      <w:spacing w:after="0" w:line="240" w:lineRule="auto"/>
    </w:pPr>
  </w:style>
  <w:style w:type="character" w:customStyle="1" w:styleId="Naslov9Char">
    <w:name w:val="Naslov 9 Char"/>
    <w:basedOn w:val="Zadanifontodlomka"/>
    <w:link w:val="Naslov9"/>
    <w:uiPriority w:val="9"/>
    <w:semiHidden/>
    <w:rsid w:val="00AE261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Svijetlareetkatablice">
    <w:name w:val="Grid Table Light"/>
    <w:basedOn w:val="Obinatablica"/>
    <w:uiPriority w:val="40"/>
    <w:rsid w:val="00500F0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5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01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0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fis.mps.hr/izvjestaji/ostaci-pesticida" TargetMode="Externa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99B5-48A1-4D5C-ABB0-5214ED031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13</Pages>
  <Words>3045</Words>
  <Characters>17357</Characters>
  <Application>Microsoft Office Word</Application>
  <DocSecurity>0</DocSecurity>
  <Lines>144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EFSA</Company>
  <LinksUpToDate>false</LinksUpToDate>
  <CharactersWithSpaces>20362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BROCCA Daniela</dc:creator>
  <cp:lastModifiedBy>Anamarija Bokulić</cp:lastModifiedBy>
  <cp:revision>81</cp:revision>
  <cp:lastPrinted>2016-06-21T14:54:00Z</cp:lastPrinted>
  <dcterms:created xsi:type="dcterms:W3CDTF">2025-05-15T14:28:00Z</dcterms:created>
  <dcterms:modified xsi:type="dcterms:W3CDTF">2025-05-26T09:49:00Z</dcterms:modified>
</cp:coreProperties>
</file>